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FF" w14:textId="2C8EA212" w:rsidR="008570BD" w:rsidRPr="00692DEB" w:rsidRDefault="008570BD" w:rsidP="008570BD">
      <w:pPr>
        <w:pStyle w:val="CRCoverPage"/>
        <w:outlineLvl w:val="0"/>
        <w:rPr>
          <w:b/>
          <w:sz w:val="24"/>
          <w:lang w:val="en-US"/>
        </w:rPr>
      </w:pPr>
      <w:bookmarkStart w:id="0" w:name="_Hlk127447947"/>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Pr>
          <w:rFonts w:cs="Arial"/>
          <w:b/>
          <w:sz w:val="24"/>
          <w:lang w:val="en-US"/>
        </w:rPr>
        <w:tab/>
      </w:r>
      <w:r>
        <w:rPr>
          <w:rFonts w:cs="Arial"/>
          <w:b/>
          <w:sz w:val="24"/>
          <w:lang w:val="en-US"/>
        </w:rPr>
        <w:tab/>
      </w:r>
      <w:r>
        <w:rPr>
          <w:rFonts w:cs="Arial"/>
          <w:b/>
          <w:sz w:val="24"/>
          <w:lang w:val="en-US"/>
        </w:rPr>
        <w:tab/>
        <w:t xml:space="preserve"> </w:t>
      </w:r>
      <w:r w:rsidR="00C82ADE" w:rsidRPr="00C82ADE">
        <w:rPr>
          <w:rFonts w:cs="Arial"/>
          <w:b/>
          <w:sz w:val="24"/>
          <w:lang w:val="en-US"/>
        </w:rPr>
        <w:t>R2-2305929</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proofErr w:type="gramStart"/>
      <w:r>
        <w:rPr>
          <w:b/>
          <w:sz w:val="24"/>
          <w:szCs w:val="24"/>
          <w:lang w:val="en-US"/>
        </w:rPr>
        <w:t>22</w:t>
      </w:r>
      <w:r>
        <w:rPr>
          <w:b/>
          <w:sz w:val="24"/>
          <w:szCs w:val="24"/>
          <w:vertAlign w:val="superscript"/>
          <w:lang w:val="en-US"/>
        </w:rPr>
        <w:t>th</w:t>
      </w:r>
      <w:proofErr w:type="gramEnd"/>
      <w:r>
        <w:rPr>
          <w:b/>
          <w:sz w:val="24"/>
          <w:szCs w:val="24"/>
          <w:vertAlign w:val="superscript"/>
          <w:lang w:val="en-US"/>
        </w:rPr>
        <w:t xml:space="preserve">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5463B7DD" w14:textId="2FF93E77" w:rsidR="006D09F8" w:rsidRPr="00702A88" w:rsidRDefault="006D09F8" w:rsidP="006D09F8">
      <w:pPr>
        <w:pStyle w:val="3GPPHeader"/>
      </w:pPr>
      <w:r>
        <w:tab/>
      </w:r>
    </w:p>
    <w:p w14:paraId="10917F6A" w14:textId="2BC0D0D7"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3A4A77">
        <w:rPr>
          <w:sz w:val="22"/>
          <w:szCs w:val="22"/>
          <w:lang w:val="en-US"/>
        </w:rPr>
        <w:t>7</w:t>
      </w:r>
      <w:r w:rsidR="00583731" w:rsidRPr="00583731">
        <w:rPr>
          <w:sz w:val="22"/>
          <w:szCs w:val="22"/>
          <w:lang w:val="en-US"/>
        </w:rPr>
        <w:t>.</w:t>
      </w:r>
      <w:r w:rsidR="00050BCA">
        <w:rPr>
          <w:sz w:val="22"/>
          <w:szCs w:val="22"/>
          <w:lang w:val="en-US"/>
        </w:rPr>
        <w:t>21.</w:t>
      </w:r>
      <w:r w:rsidR="006C0271">
        <w:rPr>
          <w:sz w:val="22"/>
          <w:szCs w:val="22"/>
          <w:lang w:val="en-US"/>
        </w:rPr>
        <w:t>2</w:t>
      </w:r>
    </w:p>
    <w:p w14:paraId="38D1CF17"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2C03A8AB" w14:textId="232288EC" w:rsidR="002A773B" w:rsidRDefault="00CA180F" w:rsidP="002A773B">
      <w:pPr>
        <w:pStyle w:val="3GPPHeader"/>
        <w:jc w:val="left"/>
        <w:rPr>
          <w:sz w:val="22"/>
          <w:szCs w:val="22"/>
        </w:rPr>
      </w:pPr>
      <w:r w:rsidRPr="004A1A95">
        <w:rPr>
          <w:sz w:val="22"/>
          <w:szCs w:val="22"/>
        </w:rPr>
        <w:t>Title:</w:t>
      </w:r>
      <w:r w:rsidRPr="004A1A95">
        <w:rPr>
          <w:sz w:val="22"/>
          <w:szCs w:val="22"/>
        </w:rPr>
        <w:tab/>
      </w:r>
      <w:r w:rsidR="002A773B" w:rsidRPr="002A773B">
        <w:rPr>
          <w:sz w:val="22"/>
          <w:szCs w:val="22"/>
        </w:rPr>
        <w:t>Multiple PRACH transmissions</w:t>
      </w:r>
      <w:r w:rsidR="006C0271">
        <w:rPr>
          <w:sz w:val="22"/>
          <w:szCs w:val="22"/>
        </w:rPr>
        <w:t xml:space="preserve"> – CP aspects</w:t>
      </w:r>
    </w:p>
    <w:p w14:paraId="4B38DC7A" w14:textId="60D0240B" w:rsidR="00CA180F" w:rsidRPr="004A1A95" w:rsidRDefault="00CA180F" w:rsidP="002A773B">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5F6F2456" w14:textId="77777777" w:rsidR="00CA180F" w:rsidRDefault="00CA180F" w:rsidP="00CA180F">
      <w:pPr>
        <w:pStyle w:val="Heading1"/>
      </w:pPr>
      <w:r w:rsidRPr="004A1A95">
        <w:t>Introduction</w:t>
      </w:r>
    </w:p>
    <w:p w14:paraId="0747E732" w14:textId="08D661FC" w:rsidR="00D67421" w:rsidRDefault="00487D4C" w:rsidP="00C664C8">
      <w:r w:rsidRPr="00487D4C">
        <w:t>The RAN-approved work item to further enhance the NR coverage and objectives are included in [1]. One of the objectives of the WI is to specify multiple PRACH transmissions for 4-step RACH. In the last</w:t>
      </w:r>
      <w:r w:rsidR="00D67421">
        <w:t xml:space="preserve"> few</w:t>
      </w:r>
      <w:r w:rsidRPr="00487D4C">
        <w:t xml:space="preserve"> RAN1 meeting, different aspects of multiple PRACH transmission were discussed and the agreements are captured in the Appendix. </w:t>
      </w:r>
      <w:r w:rsidR="00DE2ADF">
        <w:t>RAN2 has also made a few initial agreements captured in Appendix B</w:t>
      </w:r>
    </w:p>
    <w:p w14:paraId="7C96F06B" w14:textId="114D6016" w:rsidR="00A51ACB" w:rsidRPr="00583731" w:rsidRDefault="00A51ACB" w:rsidP="00C664C8">
      <w:pPr>
        <w:rPr>
          <w:lang w:eastAsia="sv-SE"/>
        </w:rPr>
      </w:pPr>
      <w:r w:rsidRPr="00A51ACB">
        <w:rPr>
          <w:lang w:eastAsia="sv-SE"/>
        </w:rPr>
        <w:t>In this contribution, coverage enhancement by msg1 repetition is discussed, including configuration and procedural impacts</w:t>
      </w:r>
      <w:r w:rsidR="00360B9C">
        <w:rPr>
          <w:lang w:eastAsia="sv-SE"/>
        </w:rPr>
        <w:t xml:space="preserve">. </w:t>
      </w:r>
      <w:r w:rsidR="00360B9C" w:rsidRPr="00360B9C">
        <w:rPr>
          <w:lang w:eastAsia="sv-SE"/>
        </w:rPr>
        <w:t>RAN2 impacts for PRACH coverage enhancements (based on RAN1 agreements), overall impact to RACH procedure and configuration of RACH resources</w:t>
      </w:r>
      <w:r w:rsidR="00360B9C">
        <w:rPr>
          <w:lang w:eastAsia="sv-SE"/>
        </w:rPr>
        <w:t xml:space="preserve"> are discussed</w:t>
      </w:r>
      <w:r w:rsidR="00360B9C" w:rsidRPr="00360B9C">
        <w:rPr>
          <w:lang w:eastAsia="sv-SE"/>
        </w:rPr>
        <w:t>.</w:t>
      </w:r>
    </w:p>
    <w:p w14:paraId="0968036C" w14:textId="5B955232" w:rsidR="00610923" w:rsidRDefault="000E0BB8" w:rsidP="00610923">
      <w:pPr>
        <w:pStyle w:val="Heading1"/>
      </w:pPr>
      <w:r>
        <w:t>Discussion</w:t>
      </w:r>
    </w:p>
    <w:p w14:paraId="76090F7C" w14:textId="0446A653" w:rsidR="00E92CAE" w:rsidRDefault="00E92CAE" w:rsidP="00085022">
      <w:pPr>
        <w:pStyle w:val="Heading2"/>
      </w:pPr>
      <w:r>
        <w:t xml:space="preserve">Configuration </w:t>
      </w:r>
      <w:r w:rsidR="00766B4A">
        <w:t>a</w:t>
      </w:r>
      <w:r>
        <w:t>spects</w:t>
      </w:r>
    </w:p>
    <w:p w14:paraId="667EAEF1" w14:textId="685F284C" w:rsidR="006F5C4A" w:rsidRDefault="006F5C4A" w:rsidP="009B240E">
      <w:pPr>
        <w:rPr>
          <w:rFonts w:cs="Arial"/>
        </w:rPr>
      </w:pPr>
      <w:r>
        <w:rPr>
          <w:rFonts w:cs="Arial"/>
        </w:rPr>
        <w:t xml:space="preserve">R1 agreed to </w:t>
      </w:r>
      <w:r w:rsidRPr="006F5C4A">
        <w:rPr>
          <w:rFonts w:cs="Arial"/>
        </w:rPr>
        <w:t xml:space="preserve">support </w:t>
      </w:r>
      <w:r w:rsidR="00A148FB" w:rsidRPr="006F5C4A">
        <w:rPr>
          <w:rFonts w:cs="Arial"/>
        </w:rPr>
        <w:t>differentiating</w:t>
      </w:r>
      <w:r w:rsidRPr="006F5C4A">
        <w:rPr>
          <w:rFonts w:cs="Arial"/>
        </w:rPr>
        <w:t xml:space="preserve"> at least between multiple PRACH transmissions and single PRACH transmissions</w:t>
      </w:r>
      <w:r w:rsidR="009B240E">
        <w:rPr>
          <w:rFonts w:cs="Arial"/>
        </w:rPr>
        <w:t xml:space="preserve">, where </w:t>
      </w:r>
      <w:r w:rsidR="009B240E" w:rsidRPr="009B240E">
        <w:rPr>
          <w:rFonts w:cs="Arial"/>
        </w:rPr>
        <w:t>multiple PRACH are transmitted on separate ROs</w:t>
      </w:r>
      <w:r w:rsidR="009B240E">
        <w:rPr>
          <w:rFonts w:cs="Arial"/>
        </w:rPr>
        <w:t xml:space="preserve"> and/or on </w:t>
      </w:r>
      <w:r w:rsidR="009B240E" w:rsidRPr="009B240E">
        <w:rPr>
          <w:rFonts w:cs="Arial"/>
        </w:rPr>
        <w:t>separate preamble on shared ROs.</w:t>
      </w:r>
      <w:r w:rsidR="003820D4">
        <w:rPr>
          <w:rFonts w:cs="Arial"/>
        </w:rPr>
        <w:t xml:space="preserve"> R1 has also </w:t>
      </w:r>
      <w:r w:rsidR="00EB7EC9">
        <w:rPr>
          <w:rFonts w:cs="Arial"/>
        </w:rPr>
        <w:t>introduce</w:t>
      </w:r>
      <w:r w:rsidR="003B0A53">
        <w:rPr>
          <w:rFonts w:cs="Arial"/>
        </w:rPr>
        <w:t>d the concept of an “RO group”</w:t>
      </w:r>
      <w:r w:rsidR="00465307">
        <w:rPr>
          <w:rFonts w:cs="Arial"/>
        </w:rPr>
        <w:t xml:space="preserve"> to define the bundle of ROs on which msg1 repetitions are made. </w:t>
      </w:r>
      <w:r w:rsidR="00CE3C21">
        <w:rPr>
          <w:rFonts w:cs="Arial"/>
        </w:rPr>
        <w:t xml:space="preserve">Per R1 agreements, </w:t>
      </w:r>
      <w:r w:rsidR="00CE3C21" w:rsidRPr="00CE3C21">
        <w:rPr>
          <w:rFonts w:cs="Arial"/>
        </w:rPr>
        <w:t>the number of valid ROs in the RO group is equal to the corresponding number of multiple PRACH transmissions</w:t>
      </w:r>
      <w:r w:rsidR="00B74DE2">
        <w:rPr>
          <w:rFonts w:cs="Arial"/>
        </w:rPr>
        <w:t xml:space="preserve"> (</w:t>
      </w:r>
      <w:proofErr w:type="gramStart"/>
      <w:r w:rsidR="00B74DE2">
        <w:rPr>
          <w:rFonts w:cs="Arial"/>
        </w:rPr>
        <w:t>e.g.</w:t>
      </w:r>
      <w:proofErr w:type="gramEnd"/>
      <w:r w:rsidR="00B74DE2">
        <w:rPr>
          <w:rFonts w:cs="Arial"/>
        </w:rPr>
        <w:t xml:space="preserve"> when multiple </w:t>
      </w:r>
      <w:proofErr w:type="spellStart"/>
      <w:r w:rsidR="00B74DE2">
        <w:rPr>
          <w:rFonts w:cs="Arial"/>
        </w:rPr>
        <w:t>repeption</w:t>
      </w:r>
      <w:proofErr w:type="spellEnd"/>
      <w:r w:rsidR="00B74DE2">
        <w:rPr>
          <w:rFonts w:cs="Arial"/>
        </w:rPr>
        <w:t xml:space="preserve"> numbers are </w:t>
      </w:r>
      <w:r w:rsidR="001B6977">
        <w:rPr>
          <w:rFonts w:cs="Arial"/>
        </w:rPr>
        <w:t>configured per RO group)</w:t>
      </w:r>
      <w:r w:rsidR="00CE3C21" w:rsidRPr="00CE3C21">
        <w:rPr>
          <w:rFonts w:cs="Arial"/>
        </w:rPr>
        <w:t>.</w:t>
      </w:r>
      <w:r w:rsidR="003820D4">
        <w:rPr>
          <w:rFonts w:cs="Arial"/>
        </w:rPr>
        <w:t xml:space="preserve"> </w:t>
      </w:r>
      <w:r w:rsidR="001B6977">
        <w:rPr>
          <w:rFonts w:cs="Arial"/>
        </w:rPr>
        <w:t xml:space="preserve">R2 has also agreed that </w:t>
      </w:r>
      <w:r w:rsidR="0067178F" w:rsidRPr="0067178F">
        <w:rPr>
          <w:rFonts w:cs="Arial"/>
        </w:rPr>
        <w:t>Msg1 repetition with different repetition number {2, 4, 8} are treated a separate feature, and a RACH partition is associated with a specific repetition number</w:t>
      </w:r>
      <w:r w:rsidR="0067178F">
        <w:rPr>
          <w:rFonts w:cs="Arial"/>
        </w:rPr>
        <w:t>, but some companies expressed that it would be better to allow some features to overlap in the RO domain</w:t>
      </w:r>
      <w:r w:rsidR="004A5659">
        <w:rPr>
          <w:rFonts w:cs="Arial"/>
        </w:rPr>
        <w:t xml:space="preserve"> to not use all spare values in the current IE for the R17 partitioning framework</w:t>
      </w:r>
      <w:r w:rsidR="0067178F">
        <w:rPr>
          <w:rFonts w:cs="Arial"/>
        </w:rPr>
        <w:t xml:space="preserve">, especially for the case of RO groups configured with a multiple numbers of </w:t>
      </w:r>
      <w:r w:rsidR="004A5659">
        <w:rPr>
          <w:rFonts w:cs="Arial"/>
        </w:rPr>
        <w:t>PRACH transmissions possible.</w:t>
      </w:r>
      <w:r w:rsidR="003820D4">
        <w:rPr>
          <w:rFonts w:cs="Arial"/>
        </w:rPr>
        <w:t xml:space="preserve"> </w:t>
      </w:r>
    </w:p>
    <w:p w14:paraId="3B068BA5" w14:textId="45AAEA9C" w:rsidR="00C12D9A" w:rsidRPr="00FA70E8" w:rsidRDefault="00C12D9A" w:rsidP="00FA70E8">
      <w:pPr>
        <w:rPr>
          <w:rFonts w:cs="Arial"/>
        </w:rPr>
      </w:pPr>
      <w:r>
        <w:rPr>
          <w:rFonts w:cs="Arial"/>
        </w:rPr>
        <w:t>Several work items in R17 have introduced PRACH partitioning to indicate the capability or support for the perspective feature. Some device types can also support a combination of these features. Given the PRACH capacity is limited.</w:t>
      </w:r>
      <w:r w:rsidR="00FA70E8">
        <w:rPr>
          <w:rFonts w:cs="Arial"/>
        </w:rPr>
        <w:t xml:space="preserve"> It therefore makes sense to reuse the R17 PRACH partitioning framework to configure and indicate an RA procedure initiated with multiple PRACH transmissions, as such framework already supports partitioning using separate ROs and/or using separate preambles on shared ROs.</w:t>
      </w:r>
    </w:p>
    <w:p w14:paraId="30D48896" w14:textId="7BD9B2A1" w:rsidR="00763644" w:rsidRDefault="008F3227" w:rsidP="00763644">
      <w:pPr>
        <w:ind w:left="1350" w:hanging="1350"/>
      </w:pPr>
      <w:r w:rsidRPr="006151B4">
        <w:rPr>
          <w:b/>
          <w:bCs/>
        </w:rPr>
        <w:t xml:space="preserve">Proposal </w:t>
      </w:r>
      <w:r>
        <w:rPr>
          <w:b/>
          <w:bCs/>
        </w:rPr>
        <w:t>1</w:t>
      </w:r>
      <w:r w:rsidRPr="006151B4">
        <w:t>:</w:t>
      </w:r>
      <w:r>
        <w:tab/>
      </w:r>
      <w:r w:rsidR="007C6FFC">
        <w:t>PRACH partitions for d</w:t>
      </w:r>
      <w:r w:rsidR="000C588C">
        <w:t xml:space="preserve">ifferent </w:t>
      </w:r>
      <w:r w:rsidR="004E52E7">
        <w:t>repeating</w:t>
      </w:r>
      <w:r w:rsidR="000C588C">
        <w:t xml:space="preserve"> numbers {</w:t>
      </w:r>
      <w:r w:rsidR="004E52E7">
        <w:t>2, 4, 8</w:t>
      </w:r>
      <w:r w:rsidR="000C588C">
        <w:t xml:space="preserve">} </w:t>
      </w:r>
      <w:r w:rsidR="004E52E7">
        <w:t xml:space="preserve">within an RO group </w:t>
      </w:r>
      <w:r w:rsidR="000C588C">
        <w:t xml:space="preserve">can </w:t>
      </w:r>
      <w:r w:rsidR="007C6FFC">
        <w:t>be configured to overlap in the RO domain.</w:t>
      </w:r>
    </w:p>
    <w:p w14:paraId="39A72F78" w14:textId="6C0A21E8" w:rsidR="00BA5517" w:rsidRDefault="00BA5517" w:rsidP="00BA5517">
      <w:r>
        <w:t>RAN1 agreed to have multiple repetitions numbers possible</w:t>
      </w:r>
      <w:r w:rsidR="000052E1">
        <w:t xml:space="preserve"> {2, 4, an 8}</w:t>
      </w:r>
      <w:r>
        <w:t>, where the repetition number is selected based on the RSRP level measured by the UE.</w:t>
      </w:r>
      <w:r w:rsidR="001731F3">
        <w:t xml:space="preserve"> They further agreed that </w:t>
      </w:r>
      <w:proofErr w:type="gramStart"/>
      <w:r w:rsidR="001731F3" w:rsidRPr="001731F3">
        <w:t>If</w:t>
      </w:r>
      <w:proofErr w:type="gramEnd"/>
      <w:r w:rsidR="001731F3" w:rsidRPr="001731F3">
        <w:t xml:space="preserve"> multiple values are configured, PRACH resources differentiation between multiple PRACH transmissions with different number of multiple PRACH transmissions is supported.</w:t>
      </w:r>
      <w:r w:rsidR="001731F3">
        <w:t xml:space="preserve"> Therefore, each </w:t>
      </w:r>
      <w:r w:rsidR="00B166D5">
        <w:t>Msg1 repetition partition needs to be configured with an applicable number of repetitions.</w:t>
      </w:r>
    </w:p>
    <w:p w14:paraId="59F717BC" w14:textId="5AC88B09" w:rsidR="00E92CAE" w:rsidRDefault="00B63687" w:rsidP="003F0C55">
      <w:pPr>
        <w:ind w:left="1350" w:hanging="1350"/>
      </w:pPr>
      <w:r w:rsidRPr="006151B4">
        <w:rPr>
          <w:b/>
          <w:bCs/>
        </w:rPr>
        <w:t xml:space="preserve">Proposal </w:t>
      </w:r>
      <w:r w:rsidR="005C32D8">
        <w:rPr>
          <w:b/>
          <w:bCs/>
        </w:rPr>
        <w:t>2</w:t>
      </w:r>
      <w:r w:rsidRPr="006151B4">
        <w:t>:</w:t>
      </w:r>
      <w:r>
        <w:tab/>
      </w:r>
      <w:r w:rsidR="002371D1">
        <w:t xml:space="preserve">Each partition for multiple Msg1 repetition is configured with </w:t>
      </w:r>
      <w:r w:rsidR="001731F3">
        <w:t xml:space="preserve">an applicable </w:t>
      </w:r>
      <w:r w:rsidR="002371D1" w:rsidRPr="002371D1">
        <w:t>number of multiple PRACH transmissions</w:t>
      </w:r>
      <w:r w:rsidR="00D23E81">
        <w:t xml:space="preserve"> and RSRP threshold</w:t>
      </w:r>
      <w:r w:rsidR="002371D1" w:rsidRPr="002371D1">
        <w:t>.</w:t>
      </w:r>
    </w:p>
    <w:p w14:paraId="5E0BEAE9" w14:textId="296D2B15" w:rsidR="00017089" w:rsidRPr="00DE35BA" w:rsidRDefault="00017089" w:rsidP="00017089">
      <w:r>
        <w:t xml:space="preserve">The PRACH partitioning overhead is expected to be high, especially since R1 wants a partition for each number of msg1 repetitions. </w:t>
      </w:r>
      <w:proofErr w:type="gramStart"/>
      <w:r>
        <w:t>In order to</w:t>
      </w:r>
      <w:proofErr w:type="gramEnd"/>
      <w:r>
        <w:t xml:space="preserve"> save on PRACH overhead associated with configuring PRACH partitions for </w:t>
      </w:r>
      <w:r>
        <w:lastRenderedPageBreak/>
        <w:t>Msg1 and Msg3, it should be possible that the same PRACH partition can be configured for indicating both Msg1 repetition and Msg3 repetition.</w:t>
      </w:r>
    </w:p>
    <w:p w14:paraId="27ED84C9" w14:textId="15B1AFEA" w:rsidR="00017089" w:rsidRDefault="00017089" w:rsidP="00017089">
      <w:pPr>
        <w:ind w:left="1350" w:hanging="1350"/>
      </w:pPr>
      <w:r w:rsidRPr="006151B4">
        <w:rPr>
          <w:b/>
          <w:bCs/>
        </w:rPr>
        <w:t xml:space="preserve">Proposal </w:t>
      </w:r>
      <w:r w:rsidR="005C32D8">
        <w:rPr>
          <w:b/>
          <w:bCs/>
        </w:rPr>
        <w:t>3</w:t>
      </w:r>
      <w:r w:rsidRPr="006151B4">
        <w:t>:</w:t>
      </w:r>
      <w:r>
        <w:tab/>
        <w:t xml:space="preserve">PRACH partition for indicating Msg3 repetition can also be configured to be the same partition for multiple Msg1 repetition. </w:t>
      </w:r>
    </w:p>
    <w:p w14:paraId="582513FD" w14:textId="77777777" w:rsidR="008A0055" w:rsidRDefault="008A0055" w:rsidP="008A0055">
      <w:pPr>
        <w:pStyle w:val="Heading1"/>
      </w:pPr>
      <w:r w:rsidRPr="004A1A95">
        <w:t>Conclusion</w:t>
      </w:r>
    </w:p>
    <w:p w14:paraId="217CC5A7" w14:textId="3A00B533" w:rsidR="008B7372" w:rsidRDefault="008B7372" w:rsidP="008B7372">
      <w:pPr>
        <w:rPr>
          <w:lang w:val="en-US"/>
        </w:rPr>
      </w:pPr>
      <w:r>
        <w:rPr>
          <w:lang w:val="en-US"/>
        </w:rPr>
        <w:t>In t</w:t>
      </w:r>
      <w:r w:rsidRPr="008B7372">
        <w:rPr>
          <w:lang w:val="en-US"/>
        </w:rPr>
        <w:t>his contribution</w:t>
      </w:r>
      <w:r w:rsidR="003048A4">
        <w:rPr>
          <w:lang w:val="en-US"/>
        </w:rPr>
        <w:t>,</w:t>
      </w:r>
      <w:r w:rsidRPr="008B7372">
        <w:rPr>
          <w:lang w:val="en-US"/>
        </w:rPr>
        <w:t xml:space="preserve"> </w:t>
      </w:r>
      <w:r w:rsidR="00A51ACB">
        <w:rPr>
          <w:lang w:eastAsia="sv-SE"/>
        </w:rPr>
        <w:t>coverage enhancement by msg1 repetition</w:t>
      </w:r>
      <w:r w:rsidR="003048A4">
        <w:rPr>
          <w:lang w:eastAsia="sv-SE"/>
        </w:rPr>
        <w:t xml:space="preserve"> </w:t>
      </w:r>
      <w:r w:rsidR="00A426AF">
        <w:rPr>
          <w:lang w:eastAsia="sv-SE"/>
        </w:rPr>
        <w:t>is</w:t>
      </w:r>
      <w:r w:rsidR="003048A4">
        <w:rPr>
          <w:lang w:eastAsia="sv-SE"/>
        </w:rPr>
        <w:t xml:space="preserve"> discussed</w:t>
      </w:r>
      <w:r w:rsidR="00A51ACB">
        <w:rPr>
          <w:lang w:eastAsia="sv-SE"/>
        </w:rPr>
        <w:t>, including configuration and procedural impacts</w:t>
      </w:r>
      <w:r w:rsidR="00E7478C">
        <w:rPr>
          <w:lang w:val="en-US"/>
        </w:rPr>
        <w:t xml:space="preserve">. </w:t>
      </w:r>
      <w:r w:rsidR="003048A4">
        <w:rPr>
          <w:lang w:val="en-US"/>
        </w:rPr>
        <w:t>T</w:t>
      </w:r>
      <w:r w:rsidR="00E7478C">
        <w:rPr>
          <w:lang w:val="en-US"/>
        </w:rPr>
        <w:t>he following</w:t>
      </w:r>
      <w:r w:rsidR="00A10481">
        <w:rPr>
          <w:lang w:val="en-US"/>
        </w:rPr>
        <w:t xml:space="preserve"> observations </w:t>
      </w:r>
      <w:r w:rsidR="00AA31EF">
        <w:rPr>
          <w:lang w:val="en-US"/>
        </w:rPr>
        <w:t>and proposals</w:t>
      </w:r>
      <w:r w:rsidR="003048A4">
        <w:rPr>
          <w:lang w:val="en-US"/>
        </w:rPr>
        <w:t xml:space="preserve"> are provided</w:t>
      </w:r>
      <w:r>
        <w:rPr>
          <w:lang w:val="en-US"/>
        </w:rPr>
        <w:t>:</w:t>
      </w:r>
    </w:p>
    <w:p w14:paraId="1658F75E" w14:textId="77777777" w:rsidR="00CA49C1" w:rsidRDefault="00CA49C1" w:rsidP="00CA49C1">
      <w:pPr>
        <w:ind w:left="1350" w:hanging="1350"/>
      </w:pPr>
      <w:r w:rsidRPr="006151B4">
        <w:rPr>
          <w:b/>
          <w:bCs/>
        </w:rPr>
        <w:t xml:space="preserve">Proposal </w:t>
      </w:r>
      <w:r>
        <w:rPr>
          <w:b/>
          <w:bCs/>
        </w:rPr>
        <w:t>1</w:t>
      </w:r>
      <w:r w:rsidRPr="006151B4">
        <w:t>:</w:t>
      </w:r>
      <w:r>
        <w:tab/>
        <w:t>PRACH partitions for different repeating numbers {2, 4, 8} within an RO group can be configured to overlap in the RO domain.</w:t>
      </w:r>
    </w:p>
    <w:p w14:paraId="6E169448" w14:textId="77777777" w:rsidR="00CA49C1" w:rsidRDefault="00CA49C1" w:rsidP="00CA49C1">
      <w:pPr>
        <w:ind w:left="1350" w:hanging="1350"/>
      </w:pPr>
      <w:r w:rsidRPr="006151B4">
        <w:rPr>
          <w:b/>
          <w:bCs/>
        </w:rPr>
        <w:t xml:space="preserve">Proposal </w:t>
      </w:r>
      <w:r>
        <w:rPr>
          <w:b/>
          <w:bCs/>
        </w:rPr>
        <w:t>2</w:t>
      </w:r>
      <w:r w:rsidRPr="006151B4">
        <w:t>:</w:t>
      </w:r>
      <w:r>
        <w:tab/>
        <w:t xml:space="preserve">Each partition for multiple Msg1 repetition is configured with an applicable </w:t>
      </w:r>
      <w:r w:rsidRPr="002371D1">
        <w:t>number of multiple PRACH transmissions</w:t>
      </w:r>
      <w:r>
        <w:t xml:space="preserve"> and RSRP threshold</w:t>
      </w:r>
      <w:r w:rsidRPr="002371D1">
        <w:t>.</w:t>
      </w:r>
    </w:p>
    <w:p w14:paraId="734384C4" w14:textId="77777777" w:rsidR="00CA49C1" w:rsidRDefault="00CA49C1" w:rsidP="00CA49C1">
      <w:pPr>
        <w:ind w:left="1350" w:hanging="1350"/>
      </w:pPr>
      <w:r w:rsidRPr="006151B4">
        <w:rPr>
          <w:b/>
          <w:bCs/>
        </w:rPr>
        <w:t xml:space="preserve">Proposal </w:t>
      </w:r>
      <w:r>
        <w:rPr>
          <w:b/>
          <w:bCs/>
        </w:rPr>
        <w:t>3</w:t>
      </w:r>
      <w:r w:rsidRPr="006151B4">
        <w:t>:</w:t>
      </w:r>
      <w:r>
        <w:tab/>
        <w:t xml:space="preserve">PRACH partition for indicating Msg3 repetition can also be configured to be the same partition for multiple Msg1 repetition. </w:t>
      </w:r>
    </w:p>
    <w:p w14:paraId="4AB74AFE" w14:textId="77777777" w:rsidR="008B7372" w:rsidRPr="004A1A95" w:rsidRDefault="008B7372" w:rsidP="008B7372">
      <w:pPr>
        <w:pStyle w:val="Heading1"/>
      </w:pPr>
      <w:r w:rsidRPr="004A1A95">
        <w:t>References</w:t>
      </w:r>
    </w:p>
    <w:p w14:paraId="358993F9" w14:textId="587765DC" w:rsidR="00DE4CBE" w:rsidRPr="009448BA" w:rsidRDefault="00DE4CBE" w:rsidP="00A83FFA">
      <w:pPr>
        <w:pStyle w:val="Reference"/>
        <w:spacing w:after="60" w:line="259" w:lineRule="auto"/>
      </w:pPr>
      <w:r w:rsidRPr="00DE4CBE">
        <w:t>RP-221858, “Revised WID on Further NR coverage enhancements”, China Telecom.</w:t>
      </w:r>
    </w:p>
    <w:p w14:paraId="088E81CE" w14:textId="5189EAD4" w:rsidR="006676D1" w:rsidRPr="006676D1" w:rsidRDefault="00583731" w:rsidP="006676D1">
      <w:pPr>
        <w:pStyle w:val="Heading1"/>
      </w:pPr>
      <w:r>
        <w:t xml:space="preserve">Annex A: </w:t>
      </w:r>
      <w:bookmarkEnd w:id="0"/>
      <w:r w:rsidR="00006B36">
        <w:t>R1 Agreements on multiple Msg1 transmission</w:t>
      </w:r>
    </w:p>
    <w:p w14:paraId="0DBAD5A7" w14:textId="7DD44FFE" w:rsidR="00C52E59" w:rsidRDefault="00C52E59" w:rsidP="00C52E59">
      <w:pPr>
        <w:pStyle w:val="Heading3"/>
        <w:numPr>
          <w:ilvl w:val="0"/>
          <w:numId w:val="0"/>
        </w:numPr>
        <w:ind w:left="720" w:hanging="720"/>
        <w:rPr>
          <w:rFonts w:eastAsia="DengXian"/>
        </w:rPr>
      </w:pPr>
      <w:r>
        <w:rPr>
          <w:rFonts w:eastAsia="DengXian"/>
        </w:rPr>
        <w:t>RAN1#112bis agreements</w:t>
      </w:r>
    </w:p>
    <w:p w14:paraId="15A4FB60" w14:textId="77777777" w:rsidR="007C0C77" w:rsidRPr="00B20644" w:rsidRDefault="007C0C77" w:rsidP="007C0C77">
      <w:pPr>
        <w:rPr>
          <w:rFonts w:ascii="Times New Roman" w:hAnsi="Times New Roman"/>
          <w:b/>
          <w:bCs/>
        </w:rPr>
      </w:pPr>
    </w:p>
    <w:p w14:paraId="754C5A7A" w14:textId="77777777" w:rsidR="007C0C77" w:rsidRPr="00B20644" w:rsidRDefault="007C0C77" w:rsidP="007C0C77">
      <w:pPr>
        <w:rPr>
          <w:rFonts w:ascii="Times New Roman" w:eastAsia="SimSun" w:hAnsi="Times New Roman"/>
          <w:bCs/>
          <w:highlight w:val="darkYellow"/>
        </w:rPr>
      </w:pPr>
      <w:r w:rsidRPr="00B20644">
        <w:rPr>
          <w:rFonts w:ascii="Times New Roman" w:eastAsia="SimSun" w:hAnsi="Times New Roman"/>
          <w:bCs/>
          <w:highlight w:val="darkYellow"/>
        </w:rPr>
        <w:t>Working Assumption</w:t>
      </w:r>
    </w:p>
    <w:p w14:paraId="0D37FAE7" w14:textId="77777777" w:rsidR="007C0C77" w:rsidRPr="00B20644" w:rsidRDefault="007C0C77" w:rsidP="007C0C77">
      <w:pPr>
        <w:rPr>
          <w:rFonts w:ascii="Times New Roman" w:eastAsia="SimSun" w:hAnsi="Times New Roman"/>
          <w:bCs/>
        </w:rPr>
      </w:pPr>
      <w:r w:rsidRPr="00B20644">
        <w:rPr>
          <w:rFonts w:ascii="Times New Roman" w:eastAsia="SimSun" w:hAnsi="Times New Roman"/>
          <w:bCs/>
        </w:rPr>
        <w:t>For multiple PRACH transmissions with same Tx beam, to differentiate the multiple PRACH transmissions with single PRACH transmission, support that multiple PRACH are transmitted with separate preamble on shared ROs.</w:t>
      </w:r>
    </w:p>
    <w:p w14:paraId="6F1F35ED" w14:textId="77777777" w:rsidR="007340FB" w:rsidRPr="007340FB" w:rsidRDefault="007C0C77" w:rsidP="00827EA8">
      <w:pPr>
        <w:numPr>
          <w:ilvl w:val="0"/>
          <w:numId w:val="42"/>
        </w:numPr>
        <w:spacing w:after="0"/>
        <w:jc w:val="left"/>
        <w:rPr>
          <w:rFonts w:ascii="Times New Roman" w:eastAsia="DengXian" w:hAnsi="Times New Roman"/>
          <w:bCs/>
        </w:rPr>
      </w:pPr>
      <w:r w:rsidRPr="007340FB">
        <w:rPr>
          <w:rFonts w:ascii="Times New Roman" w:hAnsi="Times New Roman"/>
        </w:rPr>
        <w:t xml:space="preserve">Note: Shared or separate RO/preamble means that the RO/preamble is shared or separated with single PRACH transmission. </w:t>
      </w:r>
    </w:p>
    <w:p w14:paraId="3E22A370" w14:textId="0DCCDC8E" w:rsidR="007C0C77" w:rsidRPr="007340FB" w:rsidRDefault="007C0C77" w:rsidP="00827EA8">
      <w:pPr>
        <w:numPr>
          <w:ilvl w:val="0"/>
          <w:numId w:val="42"/>
        </w:numPr>
        <w:spacing w:after="0"/>
        <w:jc w:val="left"/>
        <w:rPr>
          <w:rFonts w:ascii="Times New Roman" w:eastAsia="DengXian" w:hAnsi="Times New Roman"/>
          <w:bCs/>
        </w:rPr>
      </w:pPr>
      <w:r w:rsidRPr="007340FB">
        <w:rPr>
          <w:rFonts w:ascii="Times New Roman" w:eastAsia="SimSun" w:hAnsi="Times New Roman"/>
          <w:bCs/>
        </w:rPr>
        <w:t>FFS: whether Rel-17 fra</w:t>
      </w:r>
      <w:r w:rsidRPr="007340FB">
        <w:rPr>
          <w:rFonts w:ascii="Times New Roman" w:eastAsia="DengXian" w:hAnsi="Times New Roman"/>
          <w:bCs/>
        </w:rPr>
        <w:t>mework of feature combination (</w:t>
      </w:r>
      <w:r w:rsidRPr="007340FB">
        <w:rPr>
          <w:rFonts w:ascii="Times New Roman" w:eastAsia="DengXian" w:hAnsi="Times New Roman"/>
          <w:bCs/>
          <w:i/>
          <w:iCs/>
        </w:rPr>
        <w:t>FeatureCombination-r17</w:t>
      </w:r>
      <w:r w:rsidRPr="007340FB">
        <w:rPr>
          <w:rFonts w:ascii="Times New Roman" w:eastAsia="DengXian" w:hAnsi="Times New Roman"/>
          <w:bCs/>
        </w:rPr>
        <w:t>) and additional RACH configuration (</w:t>
      </w:r>
      <w:r w:rsidRPr="007340FB">
        <w:rPr>
          <w:rFonts w:ascii="Times New Roman" w:eastAsia="DengXian" w:hAnsi="Times New Roman"/>
          <w:bCs/>
          <w:i/>
          <w:iCs/>
        </w:rPr>
        <w:t>AdditionalRACH-Config-r17</w:t>
      </w:r>
      <w:r w:rsidRPr="007340FB">
        <w:rPr>
          <w:rFonts w:ascii="Times New Roman" w:eastAsia="DengXian" w:hAnsi="Times New Roman"/>
          <w:bCs/>
        </w:rPr>
        <w:t>) can be reused for Rel-18 multiple PRACH transmissions to realize the corresponding PRACH resource partitioning.</w:t>
      </w:r>
      <w:r w:rsidR="003820D4">
        <w:rPr>
          <w:rFonts w:ascii="Times New Roman" w:eastAsia="DengXian" w:hAnsi="Times New Roman"/>
          <w:bCs/>
        </w:rPr>
        <w:br/>
      </w:r>
    </w:p>
    <w:p w14:paraId="384CDFB3" w14:textId="77777777" w:rsidR="00B95594" w:rsidRPr="00B95594" w:rsidRDefault="00B95594" w:rsidP="00B95594">
      <w:pPr>
        <w:overflowPunct/>
        <w:autoSpaceDE/>
        <w:autoSpaceDN/>
        <w:adjustRightInd/>
        <w:spacing w:after="0"/>
        <w:jc w:val="left"/>
        <w:textAlignment w:val="auto"/>
        <w:rPr>
          <w:rFonts w:ascii="Times" w:eastAsia="DengXian" w:hAnsi="Times"/>
          <w:szCs w:val="24"/>
          <w:highlight w:val="green"/>
        </w:rPr>
      </w:pPr>
      <w:r w:rsidRPr="00B95594">
        <w:rPr>
          <w:rFonts w:ascii="Times" w:eastAsia="DengXian" w:hAnsi="Times" w:hint="eastAsia"/>
          <w:szCs w:val="24"/>
          <w:highlight w:val="green"/>
        </w:rPr>
        <w:t>Agreement</w:t>
      </w:r>
    </w:p>
    <w:p w14:paraId="782EA24D" w14:textId="77777777" w:rsidR="00B95594" w:rsidRPr="00B95594" w:rsidRDefault="00B95594" w:rsidP="00B95594">
      <w:pPr>
        <w:numPr>
          <w:ilvl w:val="0"/>
          <w:numId w:val="44"/>
        </w:numPr>
        <w:overflowPunct/>
        <w:autoSpaceDE/>
        <w:autoSpaceDN/>
        <w:adjustRightInd/>
        <w:snapToGrid w:val="0"/>
        <w:spacing w:after="0" w:line="259" w:lineRule="auto"/>
        <w:jc w:val="left"/>
        <w:textAlignment w:val="auto"/>
        <w:rPr>
          <w:rFonts w:ascii="Times" w:eastAsia="Batang" w:hAnsi="Times"/>
          <w:bCs/>
          <w:sz w:val="21"/>
          <w:szCs w:val="21"/>
          <w:lang w:eastAsia="en-US"/>
        </w:rPr>
      </w:pPr>
      <w:r w:rsidRPr="00B95594">
        <w:rPr>
          <w:rFonts w:ascii="Times" w:eastAsia="Batang" w:hAnsi="Times"/>
          <w:bCs/>
          <w:sz w:val="21"/>
          <w:szCs w:val="21"/>
          <w:lang w:eastAsia="en-US"/>
        </w:rPr>
        <w:t>M</w:t>
      </w:r>
      <w:r w:rsidRPr="00B95594">
        <w:rPr>
          <w:rFonts w:ascii="Times" w:eastAsia="Batang" w:hAnsi="Times" w:hint="eastAsia"/>
          <w:bCs/>
          <w:sz w:val="21"/>
          <w:szCs w:val="21"/>
          <w:lang w:eastAsia="en-US"/>
        </w:rPr>
        <w:t>ultipl</w:t>
      </w:r>
      <w:r w:rsidRPr="00B95594">
        <w:rPr>
          <w:rFonts w:ascii="Times" w:eastAsia="Batang" w:hAnsi="Times"/>
          <w:bCs/>
          <w:sz w:val="21"/>
          <w:szCs w:val="21"/>
          <w:lang w:eastAsia="en-US"/>
        </w:rPr>
        <w:t>e PRACH transmissions within one RACH attempt are only performed within one RO group.</w:t>
      </w:r>
    </w:p>
    <w:p w14:paraId="301560BB" w14:textId="77777777" w:rsidR="00B95594" w:rsidRPr="00B95594" w:rsidRDefault="00B95594" w:rsidP="00B95594">
      <w:pPr>
        <w:numPr>
          <w:ilvl w:val="1"/>
          <w:numId w:val="44"/>
        </w:numPr>
        <w:overflowPunct/>
        <w:autoSpaceDE/>
        <w:autoSpaceDN/>
        <w:adjustRightInd/>
        <w:snapToGrid w:val="0"/>
        <w:spacing w:after="0" w:line="259" w:lineRule="auto"/>
        <w:jc w:val="left"/>
        <w:textAlignment w:val="auto"/>
        <w:rPr>
          <w:rFonts w:ascii="Times" w:eastAsia="DengXian" w:hAnsi="Times"/>
          <w:sz w:val="21"/>
          <w:szCs w:val="21"/>
        </w:rPr>
      </w:pPr>
      <w:r w:rsidRPr="00B95594">
        <w:rPr>
          <w:rFonts w:ascii="Times" w:eastAsia="DengXian" w:hAnsi="Times"/>
          <w:sz w:val="21"/>
          <w:szCs w:val="21"/>
        </w:rPr>
        <w:t xml:space="preserve">The number of valid ROs in </w:t>
      </w:r>
      <w:r w:rsidRPr="00B95594">
        <w:rPr>
          <w:rFonts w:ascii="Times" w:eastAsia="DengXian" w:hAnsi="Times" w:hint="eastAsia"/>
          <w:sz w:val="21"/>
          <w:szCs w:val="21"/>
        </w:rPr>
        <w:t>t</w:t>
      </w:r>
      <w:r w:rsidRPr="00B95594">
        <w:rPr>
          <w:rFonts w:ascii="Times" w:eastAsia="DengXian" w:hAnsi="Times"/>
          <w:sz w:val="21"/>
          <w:szCs w:val="21"/>
        </w:rPr>
        <w:t xml:space="preserve">he RO group is equal to one of the configured </w:t>
      </w:r>
      <w:proofErr w:type="gramStart"/>
      <w:r w:rsidRPr="00B95594">
        <w:rPr>
          <w:rFonts w:ascii="Times" w:eastAsia="DengXian" w:hAnsi="Times"/>
          <w:sz w:val="21"/>
          <w:szCs w:val="21"/>
        </w:rPr>
        <w:t>number</w:t>
      </w:r>
      <w:proofErr w:type="gramEnd"/>
      <w:r w:rsidRPr="00B95594">
        <w:rPr>
          <w:rFonts w:ascii="Times" w:eastAsia="DengXian" w:hAnsi="Times"/>
          <w:sz w:val="21"/>
          <w:szCs w:val="21"/>
        </w:rPr>
        <w:t>(s) of multiple PRACH transmissions.</w:t>
      </w:r>
    </w:p>
    <w:p w14:paraId="3F2CAA0B" w14:textId="77777777" w:rsidR="00B95594" w:rsidRPr="00B95594" w:rsidRDefault="00B95594" w:rsidP="00B95594">
      <w:pPr>
        <w:numPr>
          <w:ilvl w:val="2"/>
          <w:numId w:val="45"/>
        </w:numPr>
        <w:overflowPunct/>
        <w:autoSpaceDE/>
        <w:autoSpaceDN/>
        <w:adjustRightInd/>
        <w:snapToGrid w:val="0"/>
        <w:spacing w:after="0" w:line="259" w:lineRule="auto"/>
        <w:jc w:val="left"/>
        <w:textAlignment w:val="auto"/>
        <w:rPr>
          <w:rFonts w:ascii="Times" w:eastAsia="Batang" w:hAnsi="Times"/>
          <w:bCs/>
          <w:sz w:val="21"/>
          <w:szCs w:val="21"/>
          <w:lang w:eastAsia="en-US"/>
        </w:rPr>
      </w:pPr>
      <w:r w:rsidRPr="00B95594">
        <w:rPr>
          <w:rFonts w:ascii="Times" w:eastAsia="Batang" w:hAnsi="Times"/>
          <w:bCs/>
          <w:sz w:val="21"/>
          <w:szCs w:val="21"/>
        </w:rPr>
        <w:t>Note</w:t>
      </w:r>
      <w:r w:rsidRPr="00B95594">
        <w:rPr>
          <w:rFonts w:ascii="Times" w:eastAsia="Batang" w:hAnsi="Times"/>
          <w:bCs/>
          <w:sz w:val="21"/>
          <w:szCs w:val="21"/>
          <w:lang w:eastAsia="en-US"/>
        </w:rPr>
        <w:t>1: If only one value</w:t>
      </w:r>
      <w:r w:rsidRPr="00B95594">
        <w:rPr>
          <w:rFonts w:ascii="Times" w:eastAsia="DengXian" w:hAnsi="Times"/>
          <w:sz w:val="21"/>
          <w:szCs w:val="21"/>
        </w:rPr>
        <w:t xml:space="preserve"> </w:t>
      </w:r>
      <w:r w:rsidRPr="00B95594">
        <w:rPr>
          <w:rFonts w:ascii="Times" w:eastAsia="Batang" w:hAnsi="Times"/>
          <w:bCs/>
          <w:sz w:val="21"/>
          <w:szCs w:val="21"/>
          <w:lang w:eastAsia="en-US"/>
        </w:rPr>
        <w:t xml:space="preserve">is configured for </w:t>
      </w:r>
      <w:r w:rsidRPr="00B95594">
        <w:rPr>
          <w:rFonts w:ascii="Times" w:eastAsia="DengXian" w:hAnsi="Times"/>
          <w:sz w:val="21"/>
          <w:szCs w:val="21"/>
        </w:rPr>
        <w:t>multiple PRACH transmissions</w:t>
      </w:r>
      <w:r w:rsidRPr="00B95594">
        <w:rPr>
          <w:rFonts w:ascii="Times" w:eastAsia="Batang" w:hAnsi="Times"/>
          <w:bCs/>
          <w:sz w:val="21"/>
          <w:szCs w:val="21"/>
          <w:lang w:eastAsia="en-US"/>
        </w:rPr>
        <w:t>, then the number of valid ROs in the RO group is equal to this value.</w:t>
      </w:r>
    </w:p>
    <w:p w14:paraId="2F84461B" w14:textId="77777777" w:rsidR="00B95594" w:rsidRPr="00B95594" w:rsidRDefault="00B95594" w:rsidP="00B95594">
      <w:pPr>
        <w:numPr>
          <w:ilvl w:val="2"/>
          <w:numId w:val="45"/>
        </w:numPr>
        <w:overflowPunct/>
        <w:autoSpaceDE/>
        <w:autoSpaceDN/>
        <w:adjustRightInd/>
        <w:snapToGrid w:val="0"/>
        <w:spacing w:after="0" w:line="259" w:lineRule="auto"/>
        <w:jc w:val="left"/>
        <w:textAlignment w:val="auto"/>
        <w:rPr>
          <w:rFonts w:ascii="Times" w:eastAsia="Batang" w:hAnsi="Times"/>
          <w:bCs/>
          <w:sz w:val="21"/>
          <w:szCs w:val="21"/>
          <w:lang w:eastAsia="en-US"/>
        </w:rPr>
      </w:pPr>
      <w:r w:rsidRPr="00B95594">
        <w:rPr>
          <w:rFonts w:ascii="Times" w:eastAsia="Batang" w:hAnsi="Times"/>
          <w:bCs/>
          <w:sz w:val="21"/>
          <w:szCs w:val="21"/>
        </w:rPr>
        <w:t xml:space="preserve">Note2: </w:t>
      </w:r>
      <w:r w:rsidRPr="00B95594">
        <w:rPr>
          <w:rFonts w:ascii="Times" w:eastAsia="Batang" w:hAnsi="Times" w:hint="eastAsia"/>
          <w:bCs/>
          <w:sz w:val="21"/>
          <w:szCs w:val="21"/>
        </w:rPr>
        <w:t>I</w:t>
      </w:r>
      <w:r w:rsidRPr="00B95594">
        <w:rPr>
          <w:rFonts w:ascii="Times" w:eastAsia="Batang" w:hAnsi="Times"/>
          <w:bCs/>
          <w:sz w:val="21"/>
          <w:szCs w:val="21"/>
        </w:rPr>
        <w:t xml:space="preserve">f multiple values are configured </w:t>
      </w:r>
      <w:r w:rsidRPr="00B95594">
        <w:rPr>
          <w:rFonts w:ascii="Times" w:eastAsia="Batang" w:hAnsi="Times"/>
          <w:bCs/>
          <w:sz w:val="21"/>
          <w:szCs w:val="21"/>
          <w:lang w:eastAsia="en-US"/>
        </w:rPr>
        <w:t xml:space="preserve">for </w:t>
      </w:r>
      <w:r w:rsidRPr="00B95594">
        <w:rPr>
          <w:rFonts w:ascii="Times" w:eastAsia="DengXian" w:hAnsi="Times"/>
          <w:sz w:val="21"/>
          <w:szCs w:val="21"/>
        </w:rPr>
        <w:t xml:space="preserve">multiple PRACH transmissions, for each value, the </w:t>
      </w:r>
      <w:r w:rsidRPr="00B95594">
        <w:rPr>
          <w:rFonts w:ascii="Times" w:eastAsia="Batang" w:hAnsi="Times"/>
          <w:bCs/>
          <w:sz w:val="21"/>
          <w:szCs w:val="21"/>
          <w:lang w:eastAsia="en-US"/>
        </w:rPr>
        <w:t>number of valid ROs in the RO group is equal to the corresponding number of multiple PRACH transmissions.</w:t>
      </w:r>
    </w:p>
    <w:p w14:paraId="0082590C" w14:textId="77777777" w:rsidR="00B95594" w:rsidRPr="00B95594" w:rsidRDefault="00B95594" w:rsidP="00B95594">
      <w:pPr>
        <w:numPr>
          <w:ilvl w:val="2"/>
          <w:numId w:val="45"/>
        </w:numPr>
        <w:overflowPunct/>
        <w:autoSpaceDE/>
        <w:autoSpaceDN/>
        <w:adjustRightInd/>
        <w:snapToGrid w:val="0"/>
        <w:spacing w:after="0" w:line="259" w:lineRule="auto"/>
        <w:jc w:val="left"/>
        <w:textAlignment w:val="auto"/>
        <w:rPr>
          <w:rFonts w:ascii="Times" w:eastAsia="Batang" w:hAnsi="Times"/>
          <w:bCs/>
          <w:color w:val="FF0000"/>
          <w:sz w:val="21"/>
          <w:szCs w:val="21"/>
          <w:lang w:eastAsia="en-US"/>
        </w:rPr>
      </w:pPr>
      <w:r w:rsidRPr="00B95594">
        <w:rPr>
          <w:rFonts w:ascii="Times" w:eastAsia="Batang" w:hAnsi="Times" w:hint="eastAsia"/>
          <w:bCs/>
          <w:color w:val="FF0000"/>
          <w:sz w:val="21"/>
          <w:szCs w:val="21"/>
        </w:rPr>
        <w:t>N</w:t>
      </w:r>
      <w:r w:rsidRPr="00B95594">
        <w:rPr>
          <w:rFonts w:ascii="Times" w:eastAsia="Batang" w:hAnsi="Times"/>
          <w:bCs/>
          <w:color w:val="FF0000"/>
          <w:sz w:val="21"/>
          <w:szCs w:val="21"/>
        </w:rPr>
        <w:t>ote 3: Valid RO(s) refers to what is defined in existing specification.</w:t>
      </w:r>
    </w:p>
    <w:p w14:paraId="239ECFAB" w14:textId="77777777" w:rsidR="00B95594" w:rsidRPr="00B95594" w:rsidRDefault="00B95594" w:rsidP="00B95594">
      <w:pPr>
        <w:overflowPunct/>
        <w:autoSpaceDE/>
        <w:autoSpaceDN/>
        <w:adjustRightInd/>
        <w:spacing w:after="0"/>
        <w:jc w:val="left"/>
        <w:textAlignment w:val="auto"/>
        <w:rPr>
          <w:rFonts w:ascii="Times New Roman" w:eastAsia="SimSun" w:hAnsi="Times New Roman"/>
          <w:szCs w:val="21"/>
          <w:highlight w:val="green"/>
          <w:lang w:eastAsia="en-US"/>
        </w:rPr>
      </w:pPr>
      <w:r w:rsidRPr="00B95594">
        <w:rPr>
          <w:rFonts w:ascii="Times New Roman" w:eastAsia="SimSun" w:hAnsi="Times New Roman"/>
          <w:szCs w:val="21"/>
          <w:highlight w:val="green"/>
          <w:lang w:eastAsia="en-US"/>
        </w:rPr>
        <w:t>Agreement</w:t>
      </w:r>
    </w:p>
    <w:p w14:paraId="1E919057" w14:textId="77777777" w:rsidR="00B95594" w:rsidRPr="00B95594" w:rsidRDefault="00B95594" w:rsidP="00B95594">
      <w:pPr>
        <w:overflowPunct/>
        <w:autoSpaceDE/>
        <w:autoSpaceDN/>
        <w:adjustRightInd/>
        <w:spacing w:after="0"/>
        <w:jc w:val="left"/>
        <w:textAlignment w:val="auto"/>
        <w:rPr>
          <w:rFonts w:ascii="Times New Roman" w:eastAsia="SimSun" w:hAnsi="Times New Roman"/>
          <w:szCs w:val="21"/>
          <w:lang w:eastAsia="en-US"/>
        </w:rPr>
      </w:pPr>
      <w:r w:rsidRPr="00B95594">
        <w:rPr>
          <w:rFonts w:ascii="Times New Roman" w:eastAsia="SimSun" w:hAnsi="Times New Roman"/>
          <w:szCs w:val="21"/>
          <w:lang w:eastAsia="en-US"/>
        </w:rPr>
        <w:t>The starting point of RAR window is after the last symbol of the last valid RO in the RO group corresponding to the multiple PRACH transmissions.</w:t>
      </w:r>
    </w:p>
    <w:p w14:paraId="1DA02E76" w14:textId="77777777" w:rsidR="00B95594" w:rsidRPr="007C0C77" w:rsidRDefault="00B95594" w:rsidP="007C0C77">
      <w:pPr>
        <w:rPr>
          <w:rFonts w:eastAsia="DengXian"/>
        </w:rPr>
      </w:pPr>
    </w:p>
    <w:p w14:paraId="5A781AC6" w14:textId="5A34D31C" w:rsidR="002B7C93" w:rsidRDefault="002B7C93" w:rsidP="006676D1">
      <w:pPr>
        <w:pStyle w:val="Heading3"/>
        <w:numPr>
          <w:ilvl w:val="0"/>
          <w:numId w:val="0"/>
        </w:numPr>
        <w:ind w:left="720" w:hanging="720"/>
        <w:rPr>
          <w:rFonts w:eastAsia="DengXian"/>
        </w:rPr>
      </w:pPr>
      <w:r>
        <w:rPr>
          <w:rFonts w:eastAsia="DengXian"/>
        </w:rPr>
        <w:lastRenderedPageBreak/>
        <w:t>RAN1#112 agreements</w:t>
      </w:r>
    </w:p>
    <w:p w14:paraId="62135EDE" w14:textId="77777777" w:rsidR="000D7132" w:rsidRPr="00461E2A" w:rsidRDefault="000D7132" w:rsidP="000D7132">
      <w:pPr>
        <w:rPr>
          <w:rFonts w:eastAsia="DengXian"/>
          <w:highlight w:val="green"/>
        </w:rPr>
      </w:pPr>
      <w:r w:rsidRPr="00461E2A">
        <w:rPr>
          <w:rFonts w:eastAsia="DengXian" w:hint="eastAsia"/>
          <w:highlight w:val="green"/>
        </w:rPr>
        <w:t>A</w:t>
      </w:r>
      <w:r w:rsidRPr="00461E2A">
        <w:rPr>
          <w:rFonts w:eastAsia="DengXian"/>
          <w:highlight w:val="green"/>
        </w:rPr>
        <w:t>greement</w:t>
      </w:r>
    </w:p>
    <w:p w14:paraId="1C2B62FC" w14:textId="77777777" w:rsidR="000D7132" w:rsidRPr="00E10188" w:rsidRDefault="000D7132" w:rsidP="000D7132">
      <w:pPr>
        <w:spacing w:before="180" w:after="180"/>
        <w:rPr>
          <w:rFonts w:ascii="Times New Roman" w:eastAsia="Calibri" w:hAnsi="Times New Roman"/>
        </w:rPr>
      </w:pPr>
      <w:r w:rsidRPr="00E10188">
        <w:rPr>
          <w:rFonts w:ascii="Times New Roman" w:eastAsia="SimSun" w:hAnsi="Times New Roman"/>
        </w:rPr>
        <w:t xml:space="preserve">For multiple PRACH transmissions with same </w:t>
      </w:r>
      <w:r w:rsidRPr="00E10188">
        <w:rPr>
          <w:rFonts w:ascii="Times New Roman" w:eastAsia="DengXian" w:hAnsi="Times New Roman"/>
        </w:rPr>
        <w:t>Tx</w:t>
      </w:r>
      <w:r w:rsidRPr="00E10188">
        <w:rPr>
          <w:rFonts w:ascii="Times New Roman" w:eastAsia="SimSun" w:hAnsi="Times New Roman"/>
        </w:rPr>
        <w:t xml:space="preserve"> beam, </w:t>
      </w:r>
      <w:r w:rsidRPr="00E10188">
        <w:rPr>
          <w:rFonts w:ascii="Times New Roman" w:eastAsia="DengXian" w:hAnsi="Times New Roman"/>
        </w:rPr>
        <w:t xml:space="preserve">gNB can </w:t>
      </w:r>
      <w:r>
        <w:rPr>
          <w:rFonts w:ascii="Times New Roman" w:eastAsia="DengXian" w:hAnsi="Times New Roman"/>
        </w:rPr>
        <w:t xml:space="preserve">configure </w:t>
      </w:r>
      <w:r w:rsidRPr="00E10188">
        <w:rPr>
          <w:rFonts w:ascii="Times New Roman" w:eastAsia="DengXian" w:hAnsi="Times New Roman"/>
        </w:rPr>
        <w:t>one or multiple values for the number of multiple PRACH transmissions.</w:t>
      </w:r>
    </w:p>
    <w:p w14:paraId="47812C72" w14:textId="77777777" w:rsidR="000D7132" w:rsidRPr="005400FF" w:rsidRDefault="000D7132" w:rsidP="000D7132">
      <w:pPr>
        <w:pStyle w:val="ListParagraph"/>
        <w:numPr>
          <w:ilvl w:val="0"/>
          <w:numId w:val="42"/>
        </w:numPr>
        <w:spacing w:after="180"/>
        <w:contextualSpacing/>
        <w:jc w:val="left"/>
      </w:pPr>
      <w:r w:rsidRPr="005400FF">
        <w:rPr>
          <w:rFonts w:hint="eastAsia"/>
        </w:rPr>
        <w:t>I</w:t>
      </w:r>
      <w:r w:rsidRPr="005400FF">
        <w:t>f multiple values are configured, PRACH resources d</w:t>
      </w:r>
      <w:r w:rsidRPr="005400FF">
        <w:rPr>
          <w:rFonts w:hint="eastAsia"/>
        </w:rPr>
        <w:t>if</w:t>
      </w:r>
      <w:r w:rsidRPr="005400FF">
        <w:t>ferentiation between multiple PRACH transmissions with different number of multiple PRACH transmission</w:t>
      </w:r>
      <w:r w:rsidRPr="005400FF">
        <w:rPr>
          <w:rFonts w:hint="eastAsia"/>
        </w:rPr>
        <w:t>s</w:t>
      </w:r>
      <w:r w:rsidRPr="005400FF">
        <w:t xml:space="preserve"> is supported.</w:t>
      </w:r>
    </w:p>
    <w:p w14:paraId="4192F585" w14:textId="77777777" w:rsidR="000D7132" w:rsidRPr="008605BC" w:rsidRDefault="000D7132" w:rsidP="000D7132">
      <w:pPr>
        <w:pStyle w:val="ListParagraph"/>
        <w:numPr>
          <w:ilvl w:val="0"/>
          <w:numId w:val="42"/>
        </w:numPr>
        <w:spacing w:after="180"/>
        <w:contextualSpacing/>
        <w:jc w:val="left"/>
      </w:pPr>
      <w:r w:rsidRPr="008605BC">
        <w:t>FFS: details</w:t>
      </w:r>
    </w:p>
    <w:p w14:paraId="3DE1BC91" w14:textId="77777777" w:rsidR="000D7132" w:rsidRPr="00155C6F" w:rsidRDefault="000D7132" w:rsidP="000D7132">
      <w:pPr>
        <w:rPr>
          <w:rFonts w:eastAsia="DengXian"/>
          <w:highlight w:val="darkYellow"/>
        </w:rPr>
      </w:pPr>
      <w:r w:rsidRPr="00155C6F">
        <w:rPr>
          <w:rFonts w:eastAsia="DengXian"/>
          <w:highlight w:val="darkYellow"/>
        </w:rPr>
        <w:t>Working Assumption</w:t>
      </w:r>
    </w:p>
    <w:p w14:paraId="180BEAEF" w14:textId="77777777" w:rsidR="000D7132" w:rsidRPr="00DF1760" w:rsidRDefault="000D7132" w:rsidP="000D7132">
      <w:pPr>
        <w:rPr>
          <w:rFonts w:ascii="Times New Roman" w:eastAsia="SimSun" w:hAnsi="Times New Roman"/>
          <w:bCs/>
          <w:szCs w:val="21"/>
        </w:rPr>
      </w:pPr>
      <w:r w:rsidRPr="00DF1760">
        <w:rPr>
          <w:rFonts w:ascii="Times New Roman" w:eastAsia="SimSun" w:hAnsi="Times New Roman"/>
          <w:bCs/>
          <w:szCs w:val="21"/>
        </w:rPr>
        <w:t>For multiple PRACH transmissions with same Tx beam, to differentiate the multiple PRACH transmissions with single PRACH transmission, at least support that multiple PRACH are transmitted on separate ROs.</w:t>
      </w:r>
    </w:p>
    <w:p w14:paraId="1C4087A7"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sz w:val="21"/>
          <w:szCs w:val="21"/>
        </w:rPr>
        <w:t xml:space="preserve">Note: Separate RO means that the RO is separated with single PRACH transmission. </w:t>
      </w:r>
    </w:p>
    <w:p w14:paraId="72A0C750"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rFonts w:eastAsia="DengXian" w:hint="eastAsia"/>
          <w:bCs/>
          <w:sz w:val="21"/>
          <w:szCs w:val="21"/>
        </w:rPr>
        <w:t>FFS</w:t>
      </w:r>
      <w:r w:rsidRPr="00DF1760">
        <w:rPr>
          <w:rFonts w:eastAsia="DengXian"/>
          <w:bCs/>
          <w:sz w:val="21"/>
          <w:szCs w:val="21"/>
        </w:rPr>
        <w:t>: whether 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1D0B4A5E" w14:textId="77777777" w:rsidR="000D7132" w:rsidRPr="00155C6F" w:rsidRDefault="000D7132" w:rsidP="000D7132">
      <w:pPr>
        <w:rPr>
          <w:rFonts w:ascii="Times New Roman" w:eastAsia="SimSun" w:hAnsi="Times New Roman"/>
          <w:bCs/>
          <w:szCs w:val="21"/>
          <w:highlight w:val="darkYellow"/>
        </w:rPr>
      </w:pPr>
      <w:r w:rsidRPr="00155C6F">
        <w:rPr>
          <w:rFonts w:ascii="Times New Roman" w:eastAsia="SimSun" w:hAnsi="Times New Roman"/>
          <w:bCs/>
          <w:szCs w:val="21"/>
          <w:highlight w:val="darkYellow"/>
        </w:rPr>
        <w:t>Working Assumption</w:t>
      </w:r>
    </w:p>
    <w:p w14:paraId="5530A6D4" w14:textId="77777777" w:rsidR="000D7132" w:rsidRPr="00DF1760" w:rsidRDefault="000D7132" w:rsidP="000D7132">
      <w:pPr>
        <w:rPr>
          <w:rFonts w:ascii="Times New Roman" w:eastAsia="SimSun" w:hAnsi="Times New Roman"/>
          <w:bCs/>
          <w:szCs w:val="21"/>
        </w:rPr>
      </w:pPr>
      <w:r w:rsidRPr="00DF1760">
        <w:rPr>
          <w:rFonts w:ascii="Times New Roman" w:eastAsia="SimSun"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467CF313"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sz w:val="21"/>
          <w:szCs w:val="21"/>
        </w:rPr>
        <w:t xml:space="preserve">Note: Shared or separate RO/preamble means that the RO/preamble is shared or separated with single PRACH transmission. </w:t>
      </w:r>
    </w:p>
    <w:p w14:paraId="4285F47F"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rFonts w:eastAsia="DengXian" w:hint="eastAsia"/>
          <w:bCs/>
          <w:sz w:val="21"/>
          <w:szCs w:val="21"/>
        </w:rPr>
        <w:t>FFS</w:t>
      </w:r>
      <w:r w:rsidRPr="00DF1760">
        <w:rPr>
          <w:rFonts w:eastAsia="DengXian"/>
          <w:bCs/>
          <w:sz w:val="21"/>
          <w:szCs w:val="21"/>
        </w:rPr>
        <w:t>: whether 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280188C0" w14:textId="77777777" w:rsidR="000D7132" w:rsidRPr="00BA368F" w:rsidRDefault="000D7132" w:rsidP="000D7132">
      <w:pPr>
        <w:rPr>
          <w:rFonts w:eastAsia="DengXian"/>
        </w:rPr>
      </w:pPr>
    </w:p>
    <w:p w14:paraId="5DE7F4B5" w14:textId="77777777" w:rsidR="000D7132" w:rsidRPr="00BA368F" w:rsidRDefault="000D7132" w:rsidP="000D7132">
      <w:pPr>
        <w:rPr>
          <w:rFonts w:ascii="Times New Roman" w:eastAsia="SimSun" w:hAnsi="Times New Roman"/>
          <w:bCs/>
          <w:szCs w:val="21"/>
        </w:rPr>
      </w:pPr>
      <w:r w:rsidRPr="00BA368F">
        <w:rPr>
          <w:rFonts w:ascii="Times New Roman" w:eastAsia="SimSun" w:hAnsi="Times New Roman"/>
          <w:bCs/>
          <w:szCs w:val="21"/>
        </w:rPr>
        <w:t>Conclusion</w:t>
      </w:r>
    </w:p>
    <w:p w14:paraId="26A39E1F" w14:textId="77777777" w:rsidR="000D7132" w:rsidRPr="005C7E15" w:rsidRDefault="000D7132" w:rsidP="000D7132">
      <w:pPr>
        <w:rPr>
          <w:szCs w:val="21"/>
        </w:rPr>
      </w:pPr>
      <w:r>
        <w:rPr>
          <w:rFonts w:ascii="Times New Roman" w:hAnsi="Times New Roman"/>
          <w:szCs w:val="21"/>
        </w:rPr>
        <w:t>For multiple PRACH transmissions within one RACH attempt, they are only transmitted over</w:t>
      </w:r>
      <w:r w:rsidRPr="00C901CB">
        <w:rPr>
          <w:rFonts w:ascii="Times New Roman" w:hAnsi="Times New Roman"/>
          <w:szCs w:val="21"/>
        </w:rPr>
        <w:t xml:space="preserve"> ROs associated with the same SSB</w:t>
      </w:r>
      <w:r>
        <w:rPr>
          <w:rFonts w:ascii="Times New Roman" w:hAnsi="Times New Roman"/>
          <w:szCs w:val="21"/>
        </w:rPr>
        <w:t>/CSI-RS.</w:t>
      </w:r>
    </w:p>
    <w:p w14:paraId="6DF5C0FC" w14:textId="77777777" w:rsidR="000D7132" w:rsidRDefault="000D7132" w:rsidP="000D7132">
      <w:pPr>
        <w:rPr>
          <w:rFonts w:ascii="Times New Roman" w:hAnsi="Times New Roman"/>
          <w:szCs w:val="21"/>
        </w:rPr>
      </w:pPr>
      <w:r w:rsidRPr="0093191B">
        <w:rPr>
          <w:rFonts w:ascii="Times New Roman" w:hAnsi="Times New Roman" w:hint="eastAsia"/>
          <w:szCs w:val="21"/>
        </w:rPr>
        <w:t>N</w:t>
      </w:r>
      <w:r w:rsidRPr="0093191B">
        <w:rPr>
          <w:rFonts w:ascii="Times New Roman" w:hAnsi="Times New Roman"/>
          <w:szCs w:val="21"/>
        </w:rPr>
        <w:t xml:space="preserve">ote: This applies for multiple PRACH transmissions with same Tx beam, </w:t>
      </w:r>
      <w:proofErr w:type="gramStart"/>
      <w:r w:rsidRPr="0093191B">
        <w:rPr>
          <w:rFonts w:ascii="Times New Roman" w:hAnsi="Times New Roman"/>
          <w:szCs w:val="21"/>
        </w:rPr>
        <w:t xml:space="preserve">and </w:t>
      </w:r>
      <w:r>
        <w:rPr>
          <w:rFonts w:ascii="Times New Roman" w:hAnsi="Times New Roman"/>
          <w:szCs w:val="21"/>
        </w:rPr>
        <w:t>also</w:t>
      </w:r>
      <w:proofErr w:type="gramEnd"/>
      <w:r>
        <w:rPr>
          <w:rFonts w:ascii="Times New Roman" w:hAnsi="Times New Roman"/>
          <w:szCs w:val="21"/>
        </w:rPr>
        <w:t xml:space="preserve"> </w:t>
      </w:r>
      <w:r w:rsidRPr="0093191B">
        <w:rPr>
          <w:rFonts w:ascii="Times New Roman" w:hAnsi="Times New Roman"/>
          <w:szCs w:val="21"/>
        </w:rPr>
        <w:t xml:space="preserve">applies for multiple PRACH transmissions with different Tx beam </w:t>
      </w:r>
      <w:r>
        <w:rPr>
          <w:rFonts w:ascii="Times New Roman" w:hAnsi="Times New Roman"/>
          <w:szCs w:val="21"/>
        </w:rPr>
        <w:t>(</w:t>
      </w:r>
      <w:r w:rsidRPr="0093191B">
        <w:rPr>
          <w:rFonts w:ascii="Times New Roman" w:hAnsi="Times New Roman"/>
          <w:szCs w:val="21"/>
        </w:rPr>
        <w:t>if supported</w:t>
      </w:r>
      <w:r>
        <w:rPr>
          <w:rFonts w:ascii="Times New Roman" w:hAnsi="Times New Roman"/>
          <w:szCs w:val="21"/>
        </w:rPr>
        <w:t>)</w:t>
      </w:r>
      <w:r w:rsidRPr="0093191B">
        <w:rPr>
          <w:rFonts w:ascii="Times New Roman" w:hAnsi="Times New Roman"/>
          <w:szCs w:val="21"/>
        </w:rPr>
        <w:t>.</w:t>
      </w:r>
    </w:p>
    <w:p w14:paraId="07F96675" w14:textId="77777777" w:rsidR="000D7132" w:rsidRDefault="000D7132" w:rsidP="000D7132">
      <w:pPr>
        <w:rPr>
          <w:rFonts w:ascii="Times New Roman" w:hAnsi="Times New Roman"/>
          <w:szCs w:val="21"/>
        </w:rPr>
      </w:pPr>
    </w:p>
    <w:p w14:paraId="05DC40FE" w14:textId="77777777" w:rsidR="000D7132" w:rsidRPr="00A007F0" w:rsidRDefault="000D7132" w:rsidP="000D7132">
      <w:pPr>
        <w:rPr>
          <w:rFonts w:ascii="Times New Roman" w:eastAsia="SimSun" w:hAnsi="Times New Roman"/>
          <w:bCs/>
          <w:szCs w:val="21"/>
          <w:highlight w:val="green"/>
        </w:rPr>
      </w:pPr>
      <w:r w:rsidRPr="00A007F0">
        <w:rPr>
          <w:rFonts w:ascii="Times New Roman" w:eastAsia="SimSun" w:hAnsi="Times New Roman"/>
          <w:bCs/>
          <w:szCs w:val="21"/>
          <w:highlight w:val="green"/>
        </w:rPr>
        <w:t>Agreement</w:t>
      </w:r>
    </w:p>
    <w:p w14:paraId="6DB6035F" w14:textId="77777777" w:rsidR="000D7132" w:rsidRPr="00C901CB" w:rsidRDefault="000D7132" w:rsidP="000D7132">
      <w:pPr>
        <w:pStyle w:val="BodyText"/>
        <w:rPr>
          <w:rFonts w:ascii="Times New Roman" w:eastAsia="SimSun" w:hAnsi="Times New Roman"/>
          <w:bCs/>
          <w:sz w:val="21"/>
          <w:szCs w:val="21"/>
        </w:rPr>
      </w:pPr>
      <w:r w:rsidRPr="00A007F0">
        <w:rPr>
          <w:rFonts w:ascii="Times New Roman" w:eastAsia="DengXian" w:hAnsi="Times New Roman"/>
          <w:bCs/>
          <w:sz w:val="21"/>
          <w:szCs w:val="21"/>
        </w:rPr>
        <w:t xml:space="preserve">For multiple PRACH transmissions with same Tx beam </w:t>
      </w:r>
      <w:r w:rsidRPr="00A007F0">
        <w:rPr>
          <w:rFonts w:ascii="Times New Roman" w:eastAsia="DengXian" w:hAnsi="Times New Roman" w:hint="eastAsia"/>
          <w:bCs/>
          <w:sz w:val="21"/>
          <w:szCs w:val="21"/>
        </w:rPr>
        <w:t>in</w:t>
      </w:r>
      <w:r w:rsidRPr="00A007F0">
        <w:rPr>
          <w:rFonts w:ascii="Times New Roman" w:eastAsia="DengXian" w:hAnsi="Times New Roman"/>
          <w:bCs/>
          <w:sz w:val="21"/>
          <w:szCs w:val="21"/>
        </w:rPr>
        <w:t xml:space="preserve"> </w:t>
      </w:r>
      <w:r w:rsidRPr="00A007F0">
        <w:rPr>
          <w:rFonts w:ascii="Times New Roman" w:eastAsia="DengXian" w:hAnsi="Times New Roman" w:hint="eastAsia"/>
          <w:bCs/>
          <w:sz w:val="21"/>
          <w:szCs w:val="21"/>
        </w:rPr>
        <w:t>one</w:t>
      </w:r>
      <w:r w:rsidRPr="00A007F0">
        <w:rPr>
          <w:rFonts w:ascii="Times New Roman" w:eastAsia="DengXian" w:hAnsi="Times New Roman"/>
          <w:bCs/>
          <w:sz w:val="21"/>
          <w:szCs w:val="21"/>
        </w:rPr>
        <w:t xml:space="preserve"> RACH attempt, </w:t>
      </w:r>
      <w:r w:rsidRPr="00C901CB">
        <w:rPr>
          <w:rFonts w:ascii="Times New Roman" w:eastAsia="SimSun" w:hAnsi="Times New Roman"/>
          <w:bCs/>
          <w:sz w:val="21"/>
          <w:szCs w:val="21"/>
        </w:rPr>
        <w:t>transmission power ramping is not applied within one RACH attempt.</w:t>
      </w:r>
    </w:p>
    <w:p w14:paraId="7AAC4F11" w14:textId="77777777" w:rsidR="000D7132" w:rsidRPr="008C5E96" w:rsidRDefault="000D7132" w:rsidP="000D7132">
      <w:pPr>
        <w:rPr>
          <w:rFonts w:eastAsia="DengXian"/>
          <w:highlight w:val="green"/>
        </w:rPr>
      </w:pPr>
      <w:r w:rsidRPr="008C5E96">
        <w:rPr>
          <w:rFonts w:eastAsia="DengXian" w:hint="eastAsia"/>
          <w:highlight w:val="green"/>
        </w:rPr>
        <w:t>A</w:t>
      </w:r>
      <w:r w:rsidRPr="008C5E96">
        <w:rPr>
          <w:rFonts w:eastAsia="DengXian"/>
          <w:highlight w:val="green"/>
        </w:rPr>
        <w:t>greement</w:t>
      </w:r>
    </w:p>
    <w:p w14:paraId="3F622D3F" w14:textId="77777777" w:rsidR="000D7132" w:rsidRPr="008C5E96" w:rsidRDefault="000D7132" w:rsidP="000D7132">
      <w:pPr>
        <w:rPr>
          <w:rFonts w:eastAsia="DengXian"/>
        </w:rPr>
      </w:pPr>
      <w:r w:rsidRPr="008C5E96">
        <w:rPr>
          <w:rFonts w:eastAsia="DengXian"/>
        </w:rPr>
        <w:t>For multiple PRACH transmissions with same Tx beam, only one RAR window is supported for RAR monitoring for one RACH attempt.</w:t>
      </w:r>
    </w:p>
    <w:p w14:paraId="346E9D48" w14:textId="77777777" w:rsidR="000D7132" w:rsidRPr="008C5E96" w:rsidRDefault="000D7132" w:rsidP="000D7132">
      <w:pPr>
        <w:pStyle w:val="ListParagraph"/>
        <w:numPr>
          <w:ilvl w:val="1"/>
          <w:numId w:val="33"/>
        </w:numPr>
        <w:overflowPunct/>
        <w:snapToGrid w:val="0"/>
        <w:spacing w:before="156" w:line="259" w:lineRule="auto"/>
        <w:textAlignment w:val="auto"/>
        <w:rPr>
          <w:rFonts w:eastAsia="DengXian"/>
        </w:rPr>
      </w:pPr>
      <w:r w:rsidRPr="008C5E96">
        <w:rPr>
          <w:rFonts w:eastAsia="DengXian"/>
        </w:rPr>
        <w:t>FFS: the start position of the RAR window.</w:t>
      </w:r>
    </w:p>
    <w:p w14:paraId="1294B35E" w14:textId="77777777" w:rsidR="000D7132" w:rsidRPr="00E204AE" w:rsidRDefault="000D7132" w:rsidP="000D7132">
      <w:pPr>
        <w:pStyle w:val="ListParagraph"/>
        <w:numPr>
          <w:ilvl w:val="1"/>
          <w:numId w:val="33"/>
        </w:numPr>
        <w:overflowPunct/>
        <w:snapToGrid w:val="0"/>
        <w:spacing w:before="156" w:line="259" w:lineRule="auto"/>
        <w:textAlignment w:val="auto"/>
        <w:rPr>
          <w:sz w:val="21"/>
          <w:szCs w:val="21"/>
        </w:rPr>
      </w:pPr>
      <w:r w:rsidRPr="00E204AE">
        <w:rPr>
          <w:color w:val="000000"/>
          <w:szCs w:val="21"/>
        </w:rPr>
        <w:t>FFS: RA-RNTI.</w:t>
      </w:r>
    </w:p>
    <w:p w14:paraId="6DB1D950" w14:textId="77777777" w:rsidR="000D7132" w:rsidRDefault="000D7132" w:rsidP="000D7132">
      <w:pPr>
        <w:rPr>
          <w:rFonts w:eastAsia="DengXian"/>
        </w:rPr>
      </w:pPr>
    </w:p>
    <w:p w14:paraId="5AEACCCB" w14:textId="77777777" w:rsidR="000D7132" w:rsidRPr="00305972" w:rsidRDefault="000D7132" w:rsidP="000D7132">
      <w:pPr>
        <w:rPr>
          <w:rFonts w:ascii="Times New Roman" w:eastAsia="SimSun" w:hAnsi="Times New Roman"/>
          <w:bCs/>
          <w:szCs w:val="21"/>
          <w:highlight w:val="green"/>
        </w:rPr>
      </w:pPr>
      <w:r w:rsidRPr="00305972">
        <w:rPr>
          <w:rFonts w:ascii="Times New Roman" w:eastAsia="SimSun" w:hAnsi="Times New Roman" w:hint="eastAsia"/>
          <w:bCs/>
          <w:szCs w:val="21"/>
          <w:highlight w:val="green"/>
        </w:rPr>
        <w:t>A</w:t>
      </w:r>
      <w:r w:rsidRPr="00305972">
        <w:rPr>
          <w:rFonts w:ascii="Times New Roman" w:eastAsia="SimSun" w:hAnsi="Times New Roman"/>
          <w:bCs/>
          <w:szCs w:val="21"/>
          <w:highlight w:val="green"/>
        </w:rPr>
        <w:t>greement</w:t>
      </w:r>
    </w:p>
    <w:p w14:paraId="7CBF75F6"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bCs/>
          <w:szCs w:val="21"/>
        </w:rPr>
        <w:t>For multiple PRACH transmissions with same Tx beam, "RO group" is assumed</w:t>
      </w:r>
      <w:r w:rsidRPr="003565D8">
        <w:rPr>
          <w:rFonts w:ascii="Times New Roman" w:eastAsia="DengXian" w:hAnsi="Times New Roman"/>
          <w:bCs/>
          <w:szCs w:val="21"/>
        </w:rPr>
        <w:t xml:space="preserve"> for multiple PRACH transmissions with separate preamble on shared ROs and/or multiple PRACH transmissions on separate ROs, </w:t>
      </w:r>
      <w:r w:rsidRPr="003565D8">
        <w:rPr>
          <w:rFonts w:ascii="Times New Roman" w:eastAsia="SimSun" w:hAnsi="Times New Roman"/>
          <w:bCs/>
          <w:szCs w:val="21"/>
        </w:rPr>
        <w:t>and one RO group consists of valid RO(s) for a specific number of multiple PRACH transmissions.</w:t>
      </w:r>
    </w:p>
    <w:p w14:paraId="581D65FC"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bCs/>
          <w:szCs w:val="21"/>
        </w:rPr>
        <w:t>Note 1: All ROs in one RO group is associated with the same SSB(s).</w:t>
      </w:r>
    </w:p>
    <w:p w14:paraId="7ADE6C0E"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lastRenderedPageBreak/>
        <w:t>N</w:t>
      </w:r>
      <w:r w:rsidRPr="003565D8">
        <w:rPr>
          <w:rFonts w:ascii="Times New Roman" w:eastAsia="SimSun" w:hAnsi="Times New Roman"/>
          <w:bCs/>
          <w:szCs w:val="21"/>
        </w:rPr>
        <w:t>ote 2:</w:t>
      </w:r>
      <w:r w:rsidRPr="003565D8">
        <w:t xml:space="preserve"> </w:t>
      </w:r>
      <w:r w:rsidRPr="003565D8">
        <w:rPr>
          <w:rFonts w:ascii="Times New Roman" w:eastAsia="SimSun" w:hAnsi="Times New Roman"/>
          <w:bCs/>
          <w:szCs w:val="21"/>
        </w:rPr>
        <w:t>Shared or separate RO/preamble means that the RO/preamble is shared or separated with single PRACH transmission.</w:t>
      </w:r>
    </w:p>
    <w:p w14:paraId="41E44A6D"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 xml:space="preserve">ote 3: whether/how to define “RO group” in specification will be discussed </w:t>
      </w:r>
      <w:proofErr w:type="gramStart"/>
      <w:r w:rsidRPr="003565D8">
        <w:rPr>
          <w:rFonts w:ascii="Times New Roman" w:eastAsia="SimSun" w:hAnsi="Times New Roman"/>
          <w:bCs/>
          <w:szCs w:val="21"/>
        </w:rPr>
        <w:t>separately</w:t>
      </w:r>
      <w:proofErr w:type="gramEnd"/>
    </w:p>
    <w:p w14:paraId="6E07FC74"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 xml:space="preserve">ote 4: Valid RO(s) refers to what is defined in existing </w:t>
      </w:r>
      <w:proofErr w:type="gramStart"/>
      <w:r w:rsidRPr="003565D8">
        <w:rPr>
          <w:rFonts w:ascii="Times New Roman" w:eastAsia="SimSun" w:hAnsi="Times New Roman"/>
          <w:bCs/>
          <w:szCs w:val="21"/>
        </w:rPr>
        <w:t>specification</w:t>
      </w:r>
      <w:proofErr w:type="gramEnd"/>
    </w:p>
    <w:p w14:paraId="436CEB92" w14:textId="77777777" w:rsidR="000D7132" w:rsidRPr="003565D8" w:rsidRDefault="000D7132" w:rsidP="000D7132">
      <w:pPr>
        <w:rPr>
          <w:rFonts w:ascii="Times New Roman" w:hAnsi="Times New Roman"/>
          <w:bCs/>
          <w:iCs/>
        </w:rPr>
      </w:pPr>
      <w:r w:rsidRPr="003565D8">
        <w:rPr>
          <w:rFonts w:ascii="Times New Roman" w:hAnsi="Times New Roman" w:hint="eastAsia"/>
          <w:bCs/>
          <w:iCs/>
        </w:rPr>
        <w:t>F</w:t>
      </w:r>
      <w:r w:rsidRPr="003565D8">
        <w:rPr>
          <w:rFonts w:ascii="Times New Roman" w:hAnsi="Times New Roman"/>
          <w:bCs/>
          <w:iCs/>
        </w:rPr>
        <w:t>FS: whether and how to address collision between valid ROs for multiple PRACH transmissions and other existing ROs for legacy single PRACH transmission or other features, e.g., 2-step RACH.</w:t>
      </w:r>
    </w:p>
    <w:p w14:paraId="44961C93"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F</w:t>
      </w:r>
      <w:r w:rsidRPr="003565D8">
        <w:rPr>
          <w:rFonts w:ascii="Times New Roman" w:eastAsia="SimSun" w:hAnsi="Times New Roman"/>
          <w:bCs/>
          <w:szCs w:val="21"/>
        </w:rPr>
        <w:t>FS: the time span of RO group.</w:t>
      </w:r>
    </w:p>
    <w:p w14:paraId="4DD319C1" w14:textId="77777777" w:rsidR="000D7132" w:rsidRPr="003565D8" w:rsidRDefault="000D7132" w:rsidP="000D7132">
      <w:pPr>
        <w:rPr>
          <w:rFonts w:ascii="Times New Roman" w:hAnsi="Times New Roman"/>
          <w:bCs/>
          <w:iCs/>
        </w:rPr>
      </w:pPr>
      <w:r w:rsidRPr="003565D8">
        <w:rPr>
          <w:rFonts w:ascii="Times New Roman" w:hAnsi="Times New Roman"/>
          <w:bCs/>
          <w:iCs/>
        </w:rPr>
        <w:t>FFS: whether and how ROs can be shared between different RO groups for different number of multiple PRACH transmissions.</w:t>
      </w:r>
    </w:p>
    <w:p w14:paraId="368FDF99" w14:textId="77777777" w:rsidR="000D7132" w:rsidRDefault="000D7132" w:rsidP="000D7132">
      <w:pPr>
        <w:rPr>
          <w:rFonts w:ascii="Times New Roman" w:hAnsi="Times New Roman"/>
          <w:bCs/>
          <w:iCs/>
        </w:rPr>
      </w:pPr>
      <w:r w:rsidRPr="003565D8">
        <w:rPr>
          <w:rFonts w:ascii="Times New Roman" w:hAnsi="Times New Roman" w:hint="eastAsia"/>
          <w:bCs/>
          <w:iCs/>
        </w:rPr>
        <w:t>FFS</w:t>
      </w:r>
      <w:r w:rsidRPr="003565D8">
        <w:rPr>
          <w:rFonts w:ascii="Times New Roman" w:hAnsi="Times New Roman"/>
          <w:bCs/>
          <w:iCs/>
        </w:rPr>
        <w:t>: other details</w:t>
      </w:r>
    </w:p>
    <w:p w14:paraId="4881CC4B" w14:textId="77777777" w:rsidR="000D7132" w:rsidRDefault="000D7132" w:rsidP="000D7132">
      <w:pPr>
        <w:rPr>
          <w:rFonts w:ascii="Times New Roman" w:hAnsi="Times New Roman"/>
          <w:bCs/>
          <w:iCs/>
        </w:rPr>
      </w:pPr>
    </w:p>
    <w:p w14:paraId="36873FAD" w14:textId="77777777" w:rsidR="000D7132" w:rsidRPr="00FD712C" w:rsidRDefault="000D7132" w:rsidP="000D7132">
      <w:pPr>
        <w:rPr>
          <w:rFonts w:ascii="Times New Roman" w:hAnsi="Times New Roman"/>
          <w:bCs/>
          <w:iCs/>
          <w:highlight w:val="green"/>
        </w:rPr>
      </w:pPr>
      <w:r w:rsidRPr="00FD712C">
        <w:rPr>
          <w:rFonts w:ascii="Times New Roman" w:hAnsi="Times New Roman"/>
          <w:bCs/>
          <w:iCs/>
          <w:highlight w:val="green"/>
        </w:rPr>
        <w:t>Agreement</w:t>
      </w:r>
    </w:p>
    <w:p w14:paraId="7DA28EEF" w14:textId="77777777" w:rsidR="000D7132" w:rsidRPr="00FD712C" w:rsidRDefault="000D7132" w:rsidP="000D7132">
      <w:pPr>
        <w:rPr>
          <w:rFonts w:ascii="Times New Roman" w:hAnsi="Times New Roman"/>
          <w:bCs/>
          <w:iCs/>
        </w:rPr>
      </w:pPr>
      <w:r w:rsidRPr="00FD712C">
        <w:rPr>
          <w:rFonts w:ascii="Times New Roman" w:hAnsi="Times New Roman"/>
          <w:bCs/>
          <w:iCs/>
        </w:rPr>
        <w:t xml:space="preserve">Support {2, 4, 8} for the number of multiple PRACH transmissions with same </w:t>
      </w:r>
      <w:r>
        <w:rPr>
          <w:rFonts w:ascii="Times New Roman" w:hAnsi="Times New Roman"/>
          <w:bCs/>
          <w:iCs/>
        </w:rPr>
        <w:t xml:space="preserve">Tx </w:t>
      </w:r>
      <w:r w:rsidRPr="00FD712C">
        <w:rPr>
          <w:rFonts w:ascii="Times New Roman" w:hAnsi="Times New Roman"/>
          <w:bCs/>
          <w:iCs/>
        </w:rPr>
        <w:t>beams.</w:t>
      </w:r>
    </w:p>
    <w:p w14:paraId="3793B329" w14:textId="77777777" w:rsidR="002B7C93" w:rsidRPr="002B7C93" w:rsidRDefault="002B7C93" w:rsidP="002B7C93">
      <w:pPr>
        <w:rPr>
          <w:rFonts w:eastAsia="DengXian"/>
        </w:rPr>
      </w:pPr>
    </w:p>
    <w:p w14:paraId="4F18AEB6" w14:textId="67203AAE" w:rsidR="006676D1" w:rsidRPr="006676D1" w:rsidRDefault="006676D1" w:rsidP="006676D1">
      <w:pPr>
        <w:pStyle w:val="Heading3"/>
        <w:numPr>
          <w:ilvl w:val="0"/>
          <w:numId w:val="0"/>
        </w:numPr>
        <w:ind w:left="720" w:hanging="720"/>
        <w:rPr>
          <w:rFonts w:eastAsia="DengXian"/>
        </w:rPr>
      </w:pPr>
      <w:r w:rsidRPr="006676D1">
        <w:rPr>
          <w:rFonts w:eastAsia="DengXian"/>
        </w:rPr>
        <w:t>RAN1#111 agreements</w:t>
      </w:r>
    </w:p>
    <w:p w14:paraId="00F352D0" w14:textId="77777777" w:rsidR="006676D1" w:rsidRPr="00157AFF" w:rsidRDefault="006676D1" w:rsidP="00006B36">
      <w:pPr>
        <w:spacing w:after="0"/>
        <w:rPr>
          <w:rFonts w:eastAsiaTheme="minorEastAsia"/>
          <w:highlight w:val="green"/>
        </w:rPr>
      </w:pPr>
      <w:r w:rsidRPr="00157AFF">
        <w:rPr>
          <w:highlight w:val="green"/>
        </w:rPr>
        <w:t>Agreement</w:t>
      </w:r>
    </w:p>
    <w:p w14:paraId="11BCAF1C" w14:textId="5AE65558" w:rsidR="006676D1" w:rsidRPr="00157AFF" w:rsidRDefault="006676D1" w:rsidP="00006B36">
      <w:pPr>
        <w:spacing w:after="0"/>
      </w:pPr>
      <w:r w:rsidRPr="00157AFF">
        <w:t>For multiple PRACH transmissions with same Tx beam, support to differentiate at least between multiple PRACH transmissions and single PRACH transmissions.</w:t>
      </w:r>
      <w:r w:rsidR="00006B36">
        <w:br/>
      </w:r>
    </w:p>
    <w:p w14:paraId="0E968BD5" w14:textId="77777777" w:rsidR="006676D1" w:rsidRPr="00157AFF" w:rsidRDefault="006676D1" w:rsidP="00006B36">
      <w:pPr>
        <w:spacing w:after="0"/>
        <w:rPr>
          <w:rFonts w:eastAsia="SimSun"/>
          <w:bCs/>
          <w:highlight w:val="green"/>
        </w:rPr>
      </w:pPr>
      <w:r w:rsidRPr="00157AFF">
        <w:rPr>
          <w:rFonts w:eastAsia="SimSun"/>
          <w:bCs/>
          <w:highlight w:val="green"/>
        </w:rPr>
        <w:t>Agreement</w:t>
      </w:r>
    </w:p>
    <w:p w14:paraId="407F345F" w14:textId="77777777" w:rsidR="006676D1" w:rsidRPr="00157AFF" w:rsidRDefault="006676D1" w:rsidP="00006B36">
      <w:pPr>
        <w:spacing w:after="0"/>
        <w:rPr>
          <w:rFonts w:eastAsia="SimSun"/>
          <w:bCs/>
        </w:rPr>
      </w:pPr>
      <w:r w:rsidRPr="00157AFF">
        <w:rPr>
          <w:rFonts w:eastAsia="SimSun"/>
          <w:bCs/>
        </w:rPr>
        <w:t>For multiple PRACH transmissions with same Tx beam, to differentiate the multiple PRACH transmissions with single PRACH transmission, consider one or multiple of the following options.</w:t>
      </w:r>
    </w:p>
    <w:p w14:paraId="6B08F55E"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eastAsiaTheme="minorEastAsia" w:hAnsi="Times New Roman"/>
          <w:b w:val="0"/>
          <w:bCs w:val="0"/>
        </w:rPr>
      </w:pPr>
      <w:r w:rsidRPr="00157AFF">
        <w:rPr>
          <w:rFonts w:ascii="Times New Roman" w:hAnsi="Times New Roman"/>
        </w:rPr>
        <w:t>Option 1</w:t>
      </w:r>
      <w:r w:rsidRPr="00157AFF">
        <w:rPr>
          <w:rFonts w:ascii="Times New Roman" w:hAnsi="Times New Roman"/>
          <w:b w:val="0"/>
          <w:bCs w:val="0"/>
        </w:rPr>
        <w:t>: Multiple PRACH are transmitted with separate preamble on shared ROs.</w:t>
      </w:r>
    </w:p>
    <w:p w14:paraId="51B9F901"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kern w:val="2"/>
          <w:lang w:val="en-US"/>
        </w:rPr>
      </w:pPr>
      <w:r w:rsidRPr="00157AFF">
        <w:rPr>
          <w:rFonts w:ascii="Times New Roman" w:hAnsi="Times New Roman"/>
        </w:rPr>
        <w:t>Option 2</w:t>
      </w:r>
      <w:r w:rsidRPr="00157AFF">
        <w:rPr>
          <w:rFonts w:ascii="Times New Roman" w:hAnsi="Times New Roman"/>
          <w:b w:val="0"/>
          <w:bCs w:val="0"/>
        </w:rPr>
        <w:t>: Multiple PRACH are transmitted on separate ROs.</w:t>
      </w:r>
    </w:p>
    <w:p w14:paraId="66927DE4"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rPr>
      </w:pPr>
      <w:r w:rsidRPr="00157AFF">
        <w:rPr>
          <w:rFonts w:ascii="Times New Roman" w:hAnsi="Times New Roman"/>
        </w:rPr>
        <w:t xml:space="preserve">Option 3: </w:t>
      </w:r>
      <w:r w:rsidRPr="00157AFF">
        <w:rPr>
          <w:rFonts w:ascii="Times New Roman" w:hAnsi="Times New Roman"/>
          <w:b w:val="0"/>
          <w:bCs w:val="0"/>
        </w:rPr>
        <w:t>Partial of multiple PRACHs are transmitted with separate preamble on shared ROs, while the other multiple PRACHs are transmitted on separate ROs.</w:t>
      </w:r>
    </w:p>
    <w:p w14:paraId="1CF48E90"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b w:val="0"/>
          <w:bCs w:val="0"/>
        </w:rPr>
      </w:pPr>
      <w:r w:rsidRPr="00157AFF">
        <w:rPr>
          <w:rFonts w:ascii="Times New Roman" w:hAnsi="Times New Roman"/>
          <w:b w:val="0"/>
          <w:bCs w:val="0"/>
        </w:rPr>
        <w:t>Other options are not precluded.</w:t>
      </w:r>
    </w:p>
    <w:p w14:paraId="6D0DF204" w14:textId="5164FF56" w:rsidR="006676D1" w:rsidRPr="00157AFF" w:rsidRDefault="006676D1" w:rsidP="00006B36">
      <w:pPr>
        <w:pStyle w:val="ListParagraph"/>
        <w:numPr>
          <w:ilvl w:val="0"/>
          <w:numId w:val="32"/>
        </w:numPr>
        <w:overflowPunct/>
        <w:snapToGrid w:val="0"/>
        <w:spacing w:after="0" w:line="256" w:lineRule="auto"/>
        <w:textAlignment w:val="auto"/>
        <w:rPr>
          <w:rFonts w:ascii="Times New Roman" w:hAnsi="Times New Roman"/>
          <w:b/>
          <w:bCs/>
        </w:rPr>
      </w:pPr>
      <w:r w:rsidRPr="00157AFF">
        <w:rPr>
          <w:rFonts w:ascii="Times New Roman" w:hAnsi="Times New Roman"/>
        </w:rPr>
        <w:t xml:space="preserve">Note: Shared or separate RO/preamble means that the RO/preamble is shared or separated with single PRACH transmission. </w:t>
      </w:r>
      <w:r w:rsidR="00006B36">
        <w:rPr>
          <w:rFonts w:ascii="Times New Roman" w:hAnsi="Times New Roman"/>
        </w:rPr>
        <w:br/>
      </w:r>
    </w:p>
    <w:p w14:paraId="4B0A7D23"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6C6F80F4" w14:textId="77777777" w:rsidR="006676D1" w:rsidRPr="00157AFF" w:rsidRDefault="006676D1" w:rsidP="00006B36">
      <w:pPr>
        <w:pStyle w:val="Observation"/>
        <w:numPr>
          <w:ilvl w:val="0"/>
          <w:numId w:val="0"/>
        </w:numPr>
        <w:tabs>
          <w:tab w:val="left" w:pos="720"/>
        </w:tabs>
        <w:overflowPunct/>
        <w:autoSpaceDE/>
        <w:autoSpaceDN/>
        <w:adjustRightInd/>
        <w:spacing w:beforeLines="50" w:before="120" w:after="0" w:line="256" w:lineRule="auto"/>
        <w:ind w:left="1701" w:hanging="1701"/>
        <w:textAlignment w:val="auto"/>
        <w:rPr>
          <w:rFonts w:ascii="Times New Roman" w:eastAsiaTheme="minorEastAsia" w:hAnsi="Times New Roman"/>
          <w:b w:val="0"/>
          <w:bCs w:val="0"/>
        </w:rPr>
      </w:pPr>
      <w:r w:rsidRPr="00157AFF">
        <w:rPr>
          <w:rFonts w:ascii="Times New Roman" w:hAnsi="Times New Roman"/>
          <w:b w:val="0"/>
          <w:bCs w:val="0"/>
        </w:rPr>
        <w:t>Study at least the following case for multiple PRACH transmissions with different Tx beams.</w:t>
      </w:r>
    </w:p>
    <w:p w14:paraId="0CB2F74C"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UE uses different TX beams to transmit the multiple PRACH over ROs associated with the same SSB/CSI-RS</w:t>
      </w:r>
    </w:p>
    <w:p w14:paraId="48C5CC64"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FFS: UE uses different TX beams to transmit the multiple PRACH over ROs associated with different SSBs /CSI-RSs, where the different SSBs/CSI-RSs are not associated with the same RO.</w:t>
      </w:r>
    </w:p>
    <w:p w14:paraId="673EF17E"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eastAsia="DengXian" w:hAnsi="Times New Roman"/>
        </w:rPr>
        <w:t xml:space="preserve">Note: not related to decision on CFRA </w:t>
      </w:r>
    </w:p>
    <w:p w14:paraId="74C34E74" w14:textId="2AA47570" w:rsidR="006676D1" w:rsidRPr="00157AFF" w:rsidRDefault="006676D1" w:rsidP="00006B36">
      <w:pPr>
        <w:pStyle w:val="ListParagraph"/>
        <w:spacing w:after="0"/>
        <w:rPr>
          <w:rFonts w:ascii="Times New Roman" w:hAnsi="Times New Roman"/>
        </w:rPr>
      </w:pPr>
      <w:r w:rsidRPr="00157AFF">
        <w:rPr>
          <w:rFonts w:ascii="Times New Roman" w:hAnsi="Times New Roman"/>
        </w:rPr>
        <w:t>Note: UE uses different TX beams to transmit the multiple PRACH over ROs associated with different SSBs/CSI-RSs, where the different SSBs/CSI-RSs are associated with the same RO is not considered.</w:t>
      </w:r>
      <w:r w:rsidR="00006B36">
        <w:rPr>
          <w:rFonts w:ascii="Times New Roman" w:hAnsi="Times New Roman"/>
        </w:rPr>
        <w:br/>
      </w:r>
    </w:p>
    <w:p w14:paraId="03A5B6A0" w14:textId="77777777" w:rsidR="006676D1" w:rsidRPr="00157AFF" w:rsidRDefault="006676D1" w:rsidP="00006B36">
      <w:pPr>
        <w:pStyle w:val="Observation"/>
        <w:numPr>
          <w:ilvl w:val="0"/>
          <w:numId w:val="0"/>
        </w:numPr>
        <w:tabs>
          <w:tab w:val="left" w:pos="720"/>
        </w:tabs>
        <w:spacing w:beforeLines="50" w:before="120" w:after="0"/>
        <w:ind w:left="720" w:hanging="360"/>
        <w:rPr>
          <w:rFonts w:ascii="Times New Roman" w:hAnsi="Times New Roman"/>
          <w:b w:val="0"/>
          <w:bCs w:val="0"/>
          <w:highlight w:val="darkYellow"/>
        </w:rPr>
      </w:pPr>
      <w:r w:rsidRPr="00157AFF">
        <w:rPr>
          <w:rFonts w:ascii="Times New Roman" w:hAnsi="Times New Roman"/>
          <w:b w:val="0"/>
          <w:bCs w:val="0"/>
          <w:highlight w:val="darkYellow"/>
        </w:rPr>
        <w:t>Working Assumption</w:t>
      </w:r>
    </w:p>
    <w:p w14:paraId="075BBC9E" w14:textId="77777777" w:rsidR="006676D1" w:rsidRPr="00157AFF" w:rsidRDefault="006676D1" w:rsidP="00006B36">
      <w:pPr>
        <w:pStyle w:val="Observation"/>
        <w:numPr>
          <w:ilvl w:val="0"/>
          <w:numId w:val="0"/>
        </w:numPr>
        <w:tabs>
          <w:tab w:val="left" w:pos="720"/>
        </w:tabs>
        <w:spacing w:beforeLines="50" w:before="120" w:after="0"/>
        <w:ind w:left="360"/>
        <w:rPr>
          <w:rFonts w:ascii="Times New Roman" w:hAnsi="Times New Roman"/>
          <w:b w:val="0"/>
          <w:bCs w:val="0"/>
        </w:rPr>
      </w:pPr>
      <w:r w:rsidRPr="00157AFF">
        <w:rPr>
          <w:rFonts w:ascii="Times New Roman" w:hAnsi="Times New Roman"/>
          <w:b w:val="0"/>
          <w:bCs w:val="0"/>
        </w:rPr>
        <w:t>Simulation results for multiple PRACH transmissions with different beam(s) and same beam(s) (baseline) to be discussed in the next meeting.</w:t>
      </w:r>
    </w:p>
    <w:p w14:paraId="655FBE7B" w14:textId="77777777" w:rsidR="006676D1" w:rsidRPr="00157AFF" w:rsidRDefault="006676D1" w:rsidP="00006B36">
      <w:pPr>
        <w:pStyle w:val="ListParagraph"/>
        <w:numPr>
          <w:ilvl w:val="0"/>
          <w:numId w:val="32"/>
        </w:numPr>
        <w:overflowPunct/>
        <w:snapToGrid w:val="0"/>
        <w:spacing w:after="0" w:line="256" w:lineRule="auto"/>
        <w:textAlignment w:val="auto"/>
        <w:rPr>
          <w:rFonts w:ascii="Times New Roman" w:hAnsi="Times New Roman"/>
        </w:rPr>
      </w:pPr>
      <w:r w:rsidRPr="00157AFF">
        <w:rPr>
          <w:rFonts w:ascii="Times New Roman" w:hAnsi="Times New Roman"/>
        </w:rPr>
        <w:t xml:space="preserve">Simulation assumptions in TR 38.830 are used as the starting point for the simulation. </w:t>
      </w:r>
    </w:p>
    <w:p w14:paraId="251B60A8"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rPr>
      </w:pPr>
      <w:r w:rsidRPr="00157AFF">
        <w:rPr>
          <w:rFonts w:ascii="Times New Roman" w:hAnsi="Times New Roman"/>
        </w:rPr>
        <w:t>Focus on FR2.</w:t>
      </w:r>
    </w:p>
    <w:p w14:paraId="2657DD0E" w14:textId="77777777" w:rsidR="006676D1" w:rsidRPr="00157AFF" w:rsidRDefault="006676D1" w:rsidP="00006B36">
      <w:pPr>
        <w:pStyle w:val="ListParagraph"/>
        <w:numPr>
          <w:ilvl w:val="3"/>
          <w:numId w:val="32"/>
        </w:numPr>
        <w:overflowPunct/>
        <w:snapToGrid w:val="0"/>
        <w:spacing w:after="0" w:line="256" w:lineRule="auto"/>
        <w:textAlignment w:val="auto"/>
        <w:rPr>
          <w:rFonts w:ascii="Times New Roman" w:hAnsi="Times New Roman"/>
        </w:rPr>
      </w:pPr>
      <w:r w:rsidRPr="00157AFF">
        <w:rPr>
          <w:rFonts w:ascii="Times New Roman" w:eastAsia="DengXian" w:hAnsi="Times New Roman"/>
        </w:rPr>
        <w:t>UE antenna configuration 2-2-2(baseline), 1-4-1(optional)</w:t>
      </w:r>
    </w:p>
    <w:p w14:paraId="13C83BA1"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rPr>
      </w:pPr>
      <w:r w:rsidRPr="00157AFF">
        <w:rPr>
          <w:rFonts w:ascii="Times New Roman" w:hAnsi="Times New Roman"/>
        </w:rPr>
        <w:t>Performance metric: 0.1% false alarm, 1% miss-</w:t>
      </w:r>
      <w:proofErr w:type="gramStart"/>
      <w:r w:rsidRPr="00157AFF">
        <w:rPr>
          <w:rFonts w:ascii="Times New Roman" w:hAnsi="Times New Roman"/>
        </w:rPr>
        <w:t>detection</w:t>
      </w:r>
      <w:proofErr w:type="gramEnd"/>
    </w:p>
    <w:p w14:paraId="03A4454A"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b/>
          <w:bCs/>
        </w:rPr>
      </w:pPr>
      <w:r w:rsidRPr="00157AFF">
        <w:rPr>
          <w:rFonts w:ascii="Times New Roman" w:hAnsi="Times New Roman"/>
        </w:rPr>
        <w:t>Companies report the number of beams, the beam widths, beam correspondence assumption, and the boresights.</w:t>
      </w:r>
    </w:p>
    <w:p w14:paraId="5002EB64"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Channel model for link-level simulation: CDL-A defined in table 7.7.1-1 in TR 38.901.</w:t>
      </w:r>
    </w:p>
    <w:p w14:paraId="1B0D4E6C" w14:textId="08E26134"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 xml:space="preserve">Both that UE </w:t>
      </w:r>
      <w:proofErr w:type="spellStart"/>
      <w:r w:rsidRPr="00157AFF">
        <w:rPr>
          <w:rFonts w:ascii="Times New Roman" w:hAnsi="Times New Roman"/>
        </w:rPr>
        <w:t>fulfills</w:t>
      </w:r>
      <w:proofErr w:type="spellEnd"/>
      <w:r w:rsidRPr="00157AFF">
        <w:rPr>
          <w:rFonts w:ascii="Times New Roman" w:hAnsi="Times New Roman"/>
        </w:rPr>
        <w:t xml:space="preserve"> </w:t>
      </w:r>
      <w:proofErr w:type="spellStart"/>
      <w:r w:rsidRPr="00157AFF">
        <w:rPr>
          <w:rFonts w:ascii="Times New Roman" w:hAnsi="Times New Roman"/>
          <w:i/>
          <w:iCs/>
        </w:rPr>
        <w:t>beamCorrespondence</w:t>
      </w:r>
      <w:proofErr w:type="spellEnd"/>
      <w:r w:rsidRPr="00157AFF">
        <w:rPr>
          <w:rFonts w:ascii="Times New Roman" w:hAnsi="Times New Roman"/>
          <w:i/>
          <w:iCs/>
        </w:rPr>
        <w:t xml:space="preserve"> requirements Without UL-</w:t>
      </w:r>
      <w:proofErr w:type="spellStart"/>
      <w:r w:rsidRPr="00157AFF">
        <w:rPr>
          <w:rFonts w:ascii="Times New Roman" w:hAnsi="Times New Roman"/>
          <w:i/>
          <w:iCs/>
        </w:rPr>
        <w:t>BeamSweeping</w:t>
      </w:r>
      <w:proofErr w:type="spellEnd"/>
      <w:r w:rsidRPr="00157AFF">
        <w:rPr>
          <w:rFonts w:ascii="Times New Roman" w:hAnsi="Times New Roman"/>
        </w:rPr>
        <w:t xml:space="preserve"> and UE fulfils </w:t>
      </w:r>
      <w:proofErr w:type="spellStart"/>
      <w:r w:rsidRPr="00157AFF">
        <w:rPr>
          <w:rFonts w:ascii="Times New Roman" w:hAnsi="Times New Roman"/>
          <w:i/>
          <w:iCs/>
        </w:rPr>
        <w:t>beamCorrespondence</w:t>
      </w:r>
      <w:proofErr w:type="spellEnd"/>
      <w:r w:rsidRPr="00157AFF">
        <w:rPr>
          <w:rFonts w:ascii="Times New Roman" w:hAnsi="Times New Roman"/>
          <w:i/>
          <w:iCs/>
        </w:rPr>
        <w:t xml:space="preserve"> requirements</w:t>
      </w:r>
      <w:r w:rsidRPr="00157AFF">
        <w:rPr>
          <w:rFonts w:ascii="Times New Roman" w:hAnsi="Times New Roman"/>
        </w:rPr>
        <w:t xml:space="preserve"> </w:t>
      </w:r>
      <w:r w:rsidRPr="00157AFF">
        <w:rPr>
          <w:rFonts w:ascii="Times New Roman" w:hAnsi="Times New Roman"/>
          <w:i/>
          <w:iCs/>
        </w:rPr>
        <w:t>with UL-</w:t>
      </w:r>
      <w:proofErr w:type="spellStart"/>
      <w:r w:rsidRPr="00157AFF">
        <w:rPr>
          <w:rFonts w:ascii="Times New Roman" w:hAnsi="Times New Roman"/>
          <w:i/>
          <w:iCs/>
        </w:rPr>
        <w:t>BeamSweeping</w:t>
      </w:r>
      <w:proofErr w:type="spellEnd"/>
      <w:r w:rsidRPr="00157AFF">
        <w:rPr>
          <w:rFonts w:ascii="Times New Roman" w:hAnsi="Times New Roman"/>
        </w:rPr>
        <w:t xml:space="preserve"> can be considered in the simulation are used as </w:t>
      </w:r>
      <w:r w:rsidRPr="00157AFF">
        <w:rPr>
          <w:rFonts w:ascii="Times New Roman" w:hAnsi="Times New Roman"/>
        </w:rPr>
        <w:lastRenderedPageBreak/>
        <w:t>starting point for simulation.</w:t>
      </w:r>
      <w:r w:rsidR="00006B36">
        <w:rPr>
          <w:rFonts w:ascii="Times New Roman" w:hAnsi="Times New Roman"/>
        </w:rPr>
        <w:br/>
      </w:r>
      <w:r w:rsidR="00006B36">
        <w:rPr>
          <w:rFonts w:ascii="Times New Roman" w:hAnsi="Times New Roman"/>
        </w:rPr>
        <w:br/>
      </w:r>
    </w:p>
    <w:p w14:paraId="688638B5"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003A6FCB" w14:textId="77777777" w:rsidR="006676D1" w:rsidRPr="00157AFF" w:rsidRDefault="006676D1" w:rsidP="00006B36">
      <w:pPr>
        <w:pStyle w:val="BodyText"/>
        <w:spacing w:after="0"/>
        <w:rPr>
          <w:rFonts w:ascii="Times New Roman" w:eastAsia="DengXian" w:hAnsi="Times New Roman"/>
          <w:bCs/>
        </w:rPr>
      </w:pPr>
      <w:r w:rsidRPr="00157AFF">
        <w:rPr>
          <w:rFonts w:ascii="Times New Roman" w:eastAsia="SimSun" w:hAnsi="Times New Roman"/>
          <w:b/>
        </w:rPr>
        <w:t xml:space="preserve">For multiple PRACH transmissions with same </w:t>
      </w:r>
      <w:r w:rsidRPr="00157AFF">
        <w:rPr>
          <w:rFonts w:ascii="Times New Roman" w:eastAsia="DengXian" w:hAnsi="Times New Roman"/>
          <w:b/>
          <w:color w:val="FF0000"/>
        </w:rPr>
        <w:t>Tx</w:t>
      </w:r>
      <w:r w:rsidRPr="00157AFF">
        <w:rPr>
          <w:rFonts w:ascii="Times New Roman" w:eastAsia="SimSun" w:hAnsi="Times New Roman"/>
          <w:b/>
        </w:rPr>
        <w:t xml:space="preserve"> beam, down-select one option from the following options.</w:t>
      </w:r>
    </w:p>
    <w:p w14:paraId="5CDF71C5" w14:textId="77777777" w:rsidR="006676D1" w:rsidRPr="00157AFF" w:rsidRDefault="006676D1" w:rsidP="00006B36">
      <w:pPr>
        <w:widowControl w:val="0"/>
        <w:numPr>
          <w:ilvl w:val="0"/>
          <w:numId w:val="37"/>
        </w:numPr>
        <w:overflowPunct/>
        <w:autoSpaceDE/>
        <w:autoSpaceDN/>
        <w:adjustRightInd/>
        <w:spacing w:after="0" w:line="280" w:lineRule="atLeast"/>
        <w:ind w:left="284" w:hanging="284"/>
        <w:textAlignment w:val="auto"/>
        <w:rPr>
          <w:rFonts w:eastAsia="Calibri"/>
          <w:bCs/>
        </w:rPr>
      </w:pPr>
      <w:r w:rsidRPr="00157AFF">
        <w:rPr>
          <w:rFonts w:eastAsia="DengXian"/>
          <w:b/>
        </w:rPr>
        <w:t>Option 1</w:t>
      </w:r>
      <w:r w:rsidRPr="00157AFF">
        <w:rPr>
          <w:rFonts w:eastAsia="DengXian"/>
          <w:bCs/>
        </w:rPr>
        <w:t>: gNB can only configure one value for the number of multiple PRACH transmissions.</w:t>
      </w:r>
    </w:p>
    <w:p w14:paraId="031C8729" w14:textId="77777777" w:rsidR="006676D1" w:rsidRPr="00157AFF" w:rsidRDefault="006676D1" w:rsidP="00006B36">
      <w:pPr>
        <w:widowControl w:val="0"/>
        <w:numPr>
          <w:ilvl w:val="0"/>
          <w:numId w:val="37"/>
        </w:numPr>
        <w:overflowPunct/>
        <w:autoSpaceDE/>
        <w:autoSpaceDN/>
        <w:adjustRightInd/>
        <w:spacing w:after="0" w:line="280" w:lineRule="atLeast"/>
        <w:ind w:left="284" w:hanging="284"/>
        <w:textAlignment w:val="auto"/>
        <w:rPr>
          <w:rFonts w:eastAsia="Calibri"/>
          <w:bCs/>
        </w:rPr>
      </w:pPr>
      <w:r w:rsidRPr="00157AFF">
        <w:rPr>
          <w:rFonts w:eastAsia="DengXian"/>
          <w:b/>
        </w:rPr>
        <w:t>Option 2</w:t>
      </w:r>
      <w:r w:rsidRPr="00157AFF">
        <w:rPr>
          <w:rFonts w:eastAsia="DengXian"/>
          <w:bCs/>
        </w:rPr>
        <w:t>: gNB can configure one or multiple values for the number of multiple PRACH transmissions.</w:t>
      </w:r>
    </w:p>
    <w:p w14:paraId="7879E3AB" w14:textId="6FB7CDCC" w:rsidR="006676D1" w:rsidRPr="00157AFF" w:rsidRDefault="006676D1" w:rsidP="00006B36">
      <w:pPr>
        <w:pStyle w:val="ListParagraph"/>
        <w:numPr>
          <w:ilvl w:val="1"/>
          <w:numId w:val="32"/>
        </w:numPr>
        <w:overflowPunct/>
        <w:snapToGrid w:val="0"/>
        <w:spacing w:after="0" w:line="256" w:lineRule="auto"/>
        <w:textAlignment w:val="auto"/>
        <w:rPr>
          <w:rFonts w:ascii="Times New Roman" w:eastAsia="SimSun" w:hAnsi="Times New Roman"/>
          <w:color w:val="FF0000"/>
        </w:rPr>
      </w:pPr>
      <w:r w:rsidRPr="00157AFF">
        <w:rPr>
          <w:rFonts w:ascii="Times New Roman" w:hAnsi="Times New Roman"/>
          <w:color w:val="FF0000"/>
        </w:rPr>
        <w:t>FFS: details</w:t>
      </w:r>
      <w:r w:rsidR="00006B36">
        <w:rPr>
          <w:rFonts w:ascii="Times New Roman" w:hAnsi="Times New Roman"/>
          <w:color w:val="FF0000"/>
        </w:rPr>
        <w:br/>
      </w:r>
    </w:p>
    <w:p w14:paraId="772004AA"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225FF41B" w14:textId="77777777" w:rsidR="006676D1" w:rsidRPr="00157AFF" w:rsidRDefault="006676D1" w:rsidP="00006B36">
      <w:pPr>
        <w:pStyle w:val="BodyText"/>
        <w:numPr>
          <w:ilvl w:val="0"/>
          <w:numId w:val="38"/>
        </w:numPr>
        <w:overflowPunct/>
        <w:autoSpaceDE/>
        <w:autoSpaceDN/>
        <w:adjustRightInd/>
        <w:spacing w:beforeLines="50" w:before="120" w:after="0"/>
        <w:textAlignment w:val="auto"/>
        <w:rPr>
          <w:rFonts w:ascii="Times New Roman" w:eastAsia="DengXian" w:hAnsi="Times New Roman"/>
          <w:b/>
        </w:rPr>
      </w:pPr>
      <w:r w:rsidRPr="00157AFF">
        <w:rPr>
          <w:rFonts w:ascii="Times New Roman" w:eastAsia="DengXian" w:hAnsi="Times New Roman"/>
          <w:b/>
        </w:rPr>
        <w:t xml:space="preserve">For multiple PRACH transmissions with same </w:t>
      </w:r>
      <w:r w:rsidRPr="00157AFF">
        <w:rPr>
          <w:rFonts w:ascii="Times New Roman" w:eastAsia="DengXian" w:hAnsi="Times New Roman"/>
          <w:b/>
          <w:color w:val="FF0000"/>
        </w:rPr>
        <w:t>Tx</w:t>
      </w:r>
      <w:r w:rsidRPr="00157AFF">
        <w:rPr>
          <w:rFonts w:ascii="Times New Roman" w:eastAsia="DengXian" w:hAnsi="Times New Roman"/>
          <w:b/>
        </w:rPr>
        <w:t xml:space="preserve"> beam, at least SSB-RSRP threshold(s)</w:t>
      </w:r>
      <w:r w:rsidRPr="00157AFF">
        <w:rPr>
          <w:rFonts w:ascii="Times New Roman" w:eastAsia="DengXian" w:hAnsi="Times New Roman"/>
          <w:b/>
          <w:color w:val="FF0000"/>
        </w:rPr>
        <w:t xml:space="preserve"> </w:t>
      </w:r>
      <w:r w:rsidRPr="00157AFF">
        <w:rPr>
          <w:rFonts w:ascii="Times New Roman" w:eastAsia="DengXian" w:hAnsi="Times New Roman"/>
          <w:b/>
        </w:rPr>
        <w:t>are used to determine</w:t>
      </w:r>
      <w:r w:rsidRPr="00157AFF">
        <w:rPr>
          <w:rFonts w:ascii="Times New Roman" w:eastAsia="DengXian" w:hAnsi="Times New Roman"/>
          <w:b/>
          <w:strike/>
          <w:color w:val="FF0000"/>
        </w:rPr>
        <w:t xml:space="preserve"> </w:t>
      </w:r>
      <w:r w:rsidRPr="00157AFF">
        <w:rPr>
          <w:rFonts w:ascii="Times New Roman" w:eastAsia="DengXian" w:hAnsi="Times New Roman"/>
          <w:b/>
        </w:rPr>
        <w:t xml:space="preserve">the number of PRACH transmissions at least </w:t>
      </w:r>
      <w:r w:rsidRPr="00157AFF">
        <w:rPr>
          <w:rFonts w:ascii="Times New Roman" w:eastAsia="DengXian" w:hAnsi="Times New Roman"/>
          <w:b/>
          <w:color w:val="FF0000"/>
        </w:rPr>
        <w:t>for the first RACH attempt</w:t>
      </w:r>
      <w:r w:rsidRPr="00157AFF">
        <w:rPr>
          <w:rFonts w:ascii="Times New Roman" w:eastAsia="DengXian" w:hAnsi="Times New Roman"/>
          <w:b/>
        </w:rPr>
        <w:t>.</w:t>
      </w:r>
    </w:p>
    <w:p w14:paraId="56247D82" w14:textId="4EA8ED24" w:rsidR="006676D1" w:rsidRPr="00157AFF" w:rsidRDefault="006676D1" w:rsidP="00006B36">
      <w:pPr>
        <w:pStyle w:val="ListParagraph"/>
        <w:numPr>
          <w:ilvl w:val="1"/>
          <w:numId w:val="33"/>
        </w:numPr>
        <w:overflowPunct/>
        <w:snapToGrid w:val="0"/>
        <w:spacing w:after="0" w:line="256" w:lineRule="auto"/>
        <w:textAlignment w:val="auto"/>
        <w:rPr>
          <w:rFonts w:ascii="Times New Roman" w:eastAsia="SimSun" w:hAnsi="Times New Roman"/>
          <w:color w:val="FF0000"/>
        </w:rPr>
      </w:pPr>
      <w:r w:rsidRPr="00157AFF">
        <w:rPr>
          <w:rFonts w:ascii="Times New Roman" w:hAnsi="Times New Roman"/>
          <w:color w:val="FF0000"/>
        </w:rPr>
        <w:t>Note: whether to support multiple numbers of PRACH transmissions is separately discussed.</w:t>
      </w:r>
      <w:r w:rsidR="00006B36">
        <w:rPr>
          <w:rFonts w:ascii="Times New Roman" w:hAnsi="Times New Roman"/>
          <w:color w:val="FF0000"/>
        </w:rPr>
        <w:br/>
      </w:r>
      <w:r w:rsidR="00006B36">
        <w:rPr>
          <w:rFonts w:ascii="Times New Roman" w:hAnsi="Times New Roman"/>
          <w:color w:val="FF0000"/>
        </w:rPr>
        <w:br/>
      </w:r>
    </w:p>
    <w:p w14:paraId="50EFCBED" w14:textId="77777777" w:rsidR="006676D1" w:rsidRPr="006676D1" w:rsidRDefault="006676D1" w:rsidP="006676D1">
      <w:pPr>
        <w:pStyle w:val="Heading3"/>
        <w:numPr>
          <w:ilvl w:val="0"/>
          <w:numId w:val="0"/>
        </w:numPr>
        <w:ind w:left="720" w:hanging="720"/>
        <w:rPr>
          <w:rFonts w:eastAsia="DengXian"/>
        </w:rPr>
      </w:pPr>
      <w:r w:rsidRPr="006676D1">
        <w:rPr>
          <w:rFonts w:eastAsia="DengXian"/>
        </w:rPr>
        <w:t xml:space="preserve">RAN1#110b-e agreements </w:t>
      </w:r>
    </w:p>
    <w:p w14:paraId="1A6F2BED" w14:textId="77777777" w:rsidR="006676D1" w:rsidRPr="00157AFF" w:rsidRDefault="006676D1" w:rsidP="00006B36">
      <w:pPr>
        <w:spacing w:after="0"/>
        <w:rPr>
          <w:rFonts w:eastAsia="Batang"/>
          <w:b/>
          <w:bCs/>
          <w:highlight w:val="green"/>
        </w:rPr>
      </w:pPr>
      <w:r w:rsidRPr="00157AFF">
        <w:rPr>
          <w:b/>
          <w:bCs/>
          <w:highlight w:val="green"/>
        </w:rPr>
        <w:t>Agreement</w:t>
      </w:r>
    </w:p>
    <w:p w14:paraId="35F4DAFF" w14:textId="77777777" w:rsidR="006676D1" w:rsidRPr="00157AFF" w:rsidRDefault="006676D1" w:rsidP="00006B36">
      <w:pPr>
        <w:pStyle w:val="BodyText"/>
        <w:numPr>
          <w:ilvl w:val="0"/>
          <w:numId w:val="34"/>
        </w:numPr>
        <w:overflowPunct/>
        <w:autoSpaceDE/>
        <w:autoSpaceDN/>
        <w:adjustRightInd/>
        <w:spacing w:after="0" w:line="259" w:lineRule="auto"/>
        <w:textAlignment w:val="auto"/>
        <w:rPr>
          <w:rFonts w:ascii="Times New Roman" w:eastAsia="DengXian" w:hAnsi="Times New Roman"/>
          <w:bCs/>
        </w:rPr>
      </w:pPr>
      <w:r w:rsidRPr="00157AFF">
        <w:rPr>
          <w:rFonts w:ascii="Times New Roman" w:eastAsia="SimSun" w:hAnsi="Times New Roman"/>
          <w:b/>
        </w:rPr>
        <w:t>For multiple PRACH transmissions with same beam, at least support to use</w:t>
      </w:r>
      <w:r w:rsidRPr="00157AFF">
        <w:rPr>
          <w:rFonts w:ascii="Times New Roman" w:eastAsia="SimSun" w:hAnsi="Times New Roman"/>
          <w:b/>
          <w:color w:val="FF0000"/>
        </w:rPr>
        <w:t xml:space="preserve"> </w:t>
      </w:r>
      <w:r w:rsidRPr="00157AFF">
        <w:rPr>
          <w:rFonts w:ascii="Times New Roman" w:eastAsia="SimSun" w:hAnsi="Times New Roman"/>
          <w:b/>
        </w:rPr>
        <w:t xml:space="preserve">same PRACH preamble during the multiple PRACH transmissions </w:t>
      </w:r>
      <w:r w:rsidRPr="00157AFF">
        <w:rPr>
          <w:rFonts w:ascii="Times New Roman" w:hAnsi="Times New Roman"/>
          <w:b/>
          <w:bCs/>
        </w:rPr>
        <w:t>in one RACH attempt.</w:t>
      </w:r>
    </w:p>
    <w:p w14:paraId="0D822F73" w14:textId="44AFE5AF" w:rsidR="006676D1" w:rsidRPr="00157AFF" w:rsidRDefault="006676D1" w:rsidP="00006B36">
      <w:pPr>
        <w:pStyle w:val="ListParagraph"/>
        <w:numPr>
          <w:ilvl w:val="1"/>
          <w:numId w:val="33"/>
        </w:numPr>
        <w:overflowPunct/>
        <w:snapToGrid w:val="0"/>
        <w:spacing w:before="156" w:after="0" w:line="256" w:lineRule="auto"/>
        <w:textAlignment w:val="auto"/>
        <w:rPr>
          <w:rFonts w:ascii="Times New Roman" w:eastAsia="Batang" w:hAnsi="Times New Roman"/>
          <w:b/>
          <w:bCs/>
        </w:rPr>
      </w:pPr>
      <w:r w:rsidRPr="00157AFF">
        <w:rPr>
          <w:rFonts w:ascii="Times New Roman" w:hAnsi="Times New Roman"/>
          <w:b/>
          <w:bCs/>
        </w:rPr>
        <w:t>FFS: whether different preambles can be utilized in different PRACH transmissions during the multiple PRACH transmissions in one RACH attempt.</w:t>
      </w:r>
      <w:r w:rsidR="00006B36">
        <w:rPr>
          <w:rFonts w:ascii="Times New Roman" w:hAnsi="Times New Roman"/>
          <w:b/>
          <w:bCs/>
        </w:rPr>
        <w:br/>
      </w:r>
    </w:p>
    <w:p w14:paraId="5662F4D7" w14:textId="77777777" w:rsidR="006676D1" w:rsidRPr="00157AFF" w:rsidRDefault="006676D1" w:rsidP="00006B36">
      <w:pPr>
        <w:spacing w:after="0"/>
        <w:rPr>
          <w:b/>
          <w:bCs/>
          <w:highlight w:val="green"/>
        </w:rPr>
      </w:pPr>
      <w:r w:rsidRPr="00157AFF">
        <w:rPr>
          <w:b/>
          <w:bCs/>
          <w:highlight w:val="green"/>
        </w:rPr>
        <w:t>Agreement</w:t>
      </w:r>
    </w:p>
    <w:p w14:paraId="2D57C070" w14:textId="77777777" w:rsidR="006676D1" w:rsidRPr="00157AFF" w:rsidRDefault="006676D1" w:rsidP="00006B36">
      <w:pPr>
        <w:pStyle w:val="ListParagraph"/>
        <w:numPr>
          <w:ilvl w:val="0"/>
          <w:numId w:val="35"/>
        </w:numPr>
        <w:overflowPunct/>
        <w:snapToGrid w:val="0"/>
        <w:spacing w:before="156" w:after="0" w:line="256" w:lineRule="auto"/>
        <w:textAlignment w:val="auto"/>
        <w:rPr>
          <w:rFonts w:ascii="Times New Roman" w:hAnsi="Times New Roman"/>
          <w:b/>
        </w:rPr>
      </w:pPr>
      <w:r w:rsidRPr="00157AFF">
        <w:rPr>
          <w:rFonts w:ascii="Times New Roman" w:hAnsi="Times New Roman"/>
          <w:b/>
        </w:rPr>
        <w:t>For multiple PRACH transmissions with same beam, at least ROs located at different time instances can be utilized for the transmissions.</w:t>
      </w:r>
    </w:p>
    <w:p w14:paraId="1A7E447C" w14:textId="77777777" w:rsidR="006676D1" w:rsidRPr="00157AFF" w:rsidRDefault="006676D1" w:rsidP="00006B36">
      <w:pPr>
        <w:pStyle w:val="ListParagraph"/>
        <w:numPr>
          <w:ilvl w:val="0"/>
          <w:numId w:val="36"/>
        </w:numPr>
        <w:overflowPunct/>
        <w:snapToGrid w:val="0"/>
        <w:spacing w:after="0" w:line="256" w:lineRule="auto"/>
        <w:textAlignment w:val="auto"/>
        <w:rPr>
          <w:rFonts w:ascii="Times New Roman" w:hAnsi="Times New Roman"/>
          <w:b/>
        </w:rPr>
      </w:pPr>
      <w:r w:rsidRPr="00157AFF">
        <w:rPr>
          <w:rFonts w:ascii="Times New Roman" w:hAnsi="Times New Roman"/>
          <w:b/>
        </w:rPr>
        <w:t>FFS: whether/how the starting RB of ROs can be different at different time instances for multiple PRACH transmissions.</w:t>
      </w:r>
    </w:p>
    <w:p w14:paraId="7915FA92" w14:textId="2B0B37D4" w:rsidR="006676D1" w:rsidRPr="00157AFF" w:rsidRDefault="006676D1" w:rsidP="00006B36">
      <w:pPr>
        <w:pStyle w:val="ListParagraph"/>
        <w:numPr>
          <w:ilvl w:val="0"/>
          <w:numId w:val="36"/>
        </w:numPr>
        <w:overflowPunct/>
        <w:snapToGrid w:val="0"/>
        <w:spacing w:after="0" w:line="256" w:lineRule="auto"/>
        <w:textAlignment w:val="auto"/>
        <w:rPr>
          <w:rFonts w:ascii="Times New Roman" w:hAnsi="Times New Roman"/>
          <w:b/>
        </w:rPr>
      </w:pPr>
      <w:r w:rsidRPr="00157AFF">
        <w:rPr>
          <w:rFonts w:ascii="Times New Roman" w:hAnsi="Times New Roman"/>
          <w:b/>
        </w:rPr>
        <w:t>FFS: whether/how multiple PRACH transmissions</w:t>
      </w:r>
      <w:r w:rsidRPr="00157AFF">
        <w:rPr>
          <w:rFonts w:ascii="Times New Roman" w:hAnsi="Times New Roman"/>
          <w:b/>
          <w:color w:val="FF0000"/>
        </w:rPr>
        <w:t xml:space="preserve"> </w:t>
      </w:r>
      <w:r w:rsidRPr="00157AFF">
        <w:rPr>
          <w:rFonts w:ascii="Times New Roman" w:hAnsi="Times New Roman"/>
          <w:b/>
        </w:rPr>
        <w:t>located in the same time instance, e.g.,</w:t>
      </w:r>
      <w:r w:rsidRPr="00157AFF">
        <w:rPr>
          <w:rFonts w:ascii="Times New Roman" w:hAnsi="Times New Roman"/>
          <w:b/>
          <w:color w:val="FF0000"/>
        </w:rPr>
        <w:t xml:space="preserve"> for UEs with multiple Tx chains</w:t>
      </w:r>
      <w:r w:rsidRPr="00157AFF">
        <w:rPr>
          <w:rFonts w:ascii="Times New Roman" w:hAnsi="Times New Roman"/>
          <w:b/>
        </w:rPr>
        <w:t>.</w:t>
      </w:r>
      <w:r w:rsidR="00006B36">
        <w:rPr>
          <w:rFonts w:ascii="Times New Roman" w:hAnsi="Times New Roman"/>
          <w:b/>
        </w:rPr>
        <w:br/>
      </w:r>
    </w:p>
    <w:p w14:paraId="5B3AB5B6" w14:textId="77777777" w:rsidR="006676D1" w:rsidRPr="00157AFF" w:rsidRDefault="006676D1" w:rsidP="00006B36">
      <w:pPr>
        <w:spacing w:after="0"/>
        <w:rPr>
          <w:rFonts w:eastAsia="Batang"/>
          <w:b/>
          <w:bCs/>
          <w:highlight w:val="green"/>
        </w:rPr>
      </w:pPr>
      <w:r w:rsidRPr="00157AFF">
        <w:rPr>
          <w:b/>
          <w:bCs/>
          <w:highlight w:val="green"/>
        </w:rPr>
        <w:t>Agreement</w:t>
      </w:r>
    </w:p>
    <w:p w14:paraId="02DE443F" w14:textId="442AD617" w:rsidR="00006B36" w:rsidRPr="00157AFF" w:rsidRDefault="006676D1" w:rsidP="00006B36">
      <w:pPr>
        <w:pStyle w:val="Observation"/>
        <w:widowControl w:val="0"/>
        <w:numPr>
          <w:ilvl w:val="0"/>
          <w:numId w:val="32"/>
        </w:numPr>
        <w:tabs>
          <w:tab w:val="left" w:pos="420"/>
        </w:tabs>
        <w:overflowPunct/>
        <w:autoSpaceDE/>
        <w:autoSpaceDN/>
        <w:adjustRightInd/>
        <w:spacing w:after="0" w:line="256" w:lineRule="auto"/>
        <w:textAlignment w:val="auto"/>
        <w:rPr>
          <w:rFonts w:ascii="Times New Roman" w:eastAsia="SimSun" w:hAnsi="Times New Roman"/>
        </w:rPr>
      </w:pPr>
      <w:r w:rsidRPr="00157AFF">
        <w:rPr>
          <w:rFonts w:eastAsia="SimSun"/>
        </w:rPr>
        <w:t>For multiple PRACH transmissions with same beam, for RAR monitoring, consider the following options.</w:t>
      </w:r>
      <w:r w:rsidR="00006B36" w:rsidRPr="00006B36">
        <w:rPr>
          <w:rFonts w:ascii="Times New Roman" w:hAnsi="Times New Roman"/>
        </w:rPr>
        <w:t xml:space="preserve"> </w:t>
      </w:r>
      <w:r w:rsidR="00006B36" w:rsidRPr="00157AFF">
        <w:rPr>
          <w:rFonts w:ascii="Times New Roman" w:hAnsi="Times New Roman"/>
        </w:rPr>
        <w:t>Option 1:</w:t>
      </w:r>
      <w:r w:rsidR="00006B36" w:rsidRPr="00157AFF">
        <w:rPr>
          <w:rFonts w:ascii="Times New Roman" w:hAnsi="Times New Roman"/>
          <w:b w:val="0"/>
          <w:bCs w:val="0"/>
        </w:rPr>
        <w:t xml:space="preserve"> One RAR window per each PRACH transmission, the RAR window follows the legacy design.</w:t>
      </w:r>
    </w:p>
    <w:p w14:paraId="23ECDDE6" w14:textId="77777777" w:rsidR="00006B36" w:rsidRPr="00157AFF" w:rsidRDefault="00006B36" w:rsidP="00006B36">
      <w:pPr>
        <w:pStyle w:val="ListParagraph"/>
        <w:numPr>
          <w:ilvl w:val="1"/>
          <w:numId w:val="32"/>
        </w:numPr>
        <w:overflowPunct/>
        <w:snapToGrid w:val="0"/>
        <w:spacing w:after="0" w:line="256" w:lineRule="auto"/>
        <w:textAlignment w:val="auto"/>
        <w:rPr>
          <w:rFonts w:ascii="Times New Roman" w:hAnsi="Times New Roman"/>
          <w:color w:val="000000"/>
        </w:rPr>
      </w:pPr>
      <w:r w:rsidRPr="00157AFF">
        <w:rPr>
          <w:rFonts w:ascii="Times New Roman" w:hAnsi="Times New Roman"/>
          <w:color w:val="000000"/>
        </w:rPr>
        <w:t>FFS: RA-RNTI.</w:t>
      </w:r>
    </w:p>
    <w:p w14:paraId="510993E8" w14:textId="77777777" w:rsidR="00006B36" w:rsidRPr="00157AFF" w:rsidRDefault="00006B36" w:rsidP="00006B36">
      <w:pPr>
        <w:pStyle w:val="Observation"/>
        <w:widowControl w:val="0"/>
        <w:numPr>
          <w:ilvl w:val="0"/>
          <w:numId w:val="32"/>
        </w:numPr>
        <w:tabs>
          <w:tab w:val="left" w:pos="420"/>
        </w:tabs>
        <w:overflowPunct/>
        <w:autoSpaceDE/>
        <w:autoSpaceDN/>
        <w:adjustRightInd/>
        <w:spacing w:after="0" w:line="256" w:lineRule="auto"/>
        <w:textAlignment w:val="auto"/>
        <w:rPr>
          <w:rFonts w:ascii="Times New Roman" w:hAnsi="Times New Roman"/>
        </w:rPr>
      </w:pPr>
      <w:r w:rsidRPr="00157AFF">
        <w:rPr>
          <w:rFonts w:ascii="Times New Roman" w:hAnsi="Times New Roman"/>
        </w:rPr>
        <w:t xml:space="preserve">Option 2: </w:t>
      </w:r>
      <w:r w:rsidRPr="00157AFF">
        <w:rPr>
          <w:rFonts w:ascii="Times New Roman" w:hAnsi="Times New Roman"/>
          <w:b w:val="0"/>
          <w:bCs w:val="0"/>
        </w:rPr>
        <w:t>Only</w:t>
      </w:r>
      <w:r w:rsidRPr="00157AFF">
        <w:rPr>
          <w:rFonts w:ascii="Times New Roman" w:hAnsi="Times New Roman"/>
        </w:rPr>
        <w:t xml:space="preserve"> </w:t>
      </w:r>
      <w:r w:rsidRPr="00157AFF">
        <w:rPr>
          <w:rFonts w:ascii="Times New Roman" w:hAnsi="Times New Roman"/>
          <w:b w:val="0"/>
          <w:bCs w:val="0"/>
        </w:rPr>
        <w:t xml:space="preserve">one RAR window for </w:t>
      </w:r>
      <w:proofErr w:type="gramStart"/>
      <w:r w:rsidRPr="00157AFF">
        <w:rPr>
          <w:rFonts w:ascii="Times New Roman" w:hAnsi="Times New Roman"/>
          <w:b w:val="0"/>
          <w:bCs w:val="0"/>
        </w:rPr>
        <w:t>all of</w:t>
      </w:r>
      <w:proofErr w:type="gramEnd"/>
      <w:r w:rsidRPr="00157AFF">
        <w:rPr>
          <w:rFonts w:ascii="Times New Roman" w:hAnsi="Times New Roman"/>
          <w:b w:val="0"/>
          <w:bCs w:val="0"/>
        </w:rPr>
        <w:t xml:space="preserve"> the multiple PRACH transmissions.</w:t>
      </w:r>
    </w:p>
    <w:p w14:paraId="777BFC93" w14:textId="77777777" w:rsidR="00006B36" w:rsidRPr="00157AFF" w:rsidRDefault="00006B36" w:rsidP="00006B36">
      <w:pPr>
        <w:pStyle w:val="ListParagraph"/>
        <w:numPr>
          <w:ilvl w:val="1"/>
          <w:numId w:val="33"/>
        </w:numPr>
        <w:overflowPunct/>
        <w:snapToGrid w:val="0"/>
        <w:spacing w:after="0" w:line="256" w:lineRule="auto"/>
        <w:textAlignment w:val="auto"/>
        <w:rPr>
          <w:rFonts w:ascii="Times New Roman" w:hAnsi="Times New Roman"/>
        </w:rPr>
      </w:pPr>
      <w:r w:rsidRPr="00157AFF">
        <w:rPr>
          <w:rFonts w:ascii="Times New Roman" w:hAnsi="Times New Roman"/>
        </w:rPr>
        <w:t>FFS: the start position of the RAR window.</w:t>
      </w:r>
    </w:p>
    <w:p w14:paraId="6A9596AD" w14:textId="77777777" w:rsidR="00006B36" w:rsidRPr="00157AFF" w:rsidRDefault="00006B36" w:rsidP="00006B36">
      <w:pPr>
        <w:pStyle w:val="ListParagraph"/>
        <w:numPr>
          <w:ilvl w:val="1"/>
          <w:numId w:val="33"/>
        </w:numPr>
        <w:overflowPunct/>
        <w:snapToGrid w:val="0"/>
        <w:spacing w:after="0" w:line="256" w:lineRule="auto"/>
        <w:textAlignment w:val="auto"/>
        <w:rPr>
          <w:rFonts w:ascii="Times New Roman" w:hAnsi="Times New Roman"/>
          <w:color w:val="000000"/>
        </w:rPr>
      </w:pPr>
      <w:r w:rsidRPr="00157AFF">
        <w:rPr>
          <w:rFonts w:ascii="Times New Roman" w:hAnsi="Times New Roman"/>
          <w:color w:val="000000"/>
        </w:rPr>
        <w:t>FFS: RA-RNTI.</w:t>
      </w:r>
    </w:p>
    <w:p w14:paraId="7659FEED" w14:textId="07C24DAF" w:rsidR="006676D1" w:rsidRPr="00157AFF" w:rsidRDefault="006676D1" w:rsidP="00006B36">
      <w:pPr>
        <w:spacing w:after="0"/>
        <w:rPr>
          <w:rFonts w:eastAsia="SimSun"/>
          <w:b/>
        </w:rPr>
      </w:pPr>
    </w:p>
    <w:p w14:paraId="20DB1DA8" w14:textId="42498409" w:rsidR="006676D1" w:rsidRDefault="006676D1" w:rsidP="00AB6096">
      <w:pPr>
        <w:spacing w:afterLines="50"/>
        <w:rPr>
          <w:rFonts w:ascii="Times" w:hAnsi="Times"/>
        </w:rPr>
      </w:pPr>
    </w:p>
    <w:p w14:paraId="195B2264" w14:textId="584316FD" w:rsidR="00AC5443" w:rsidRDefault="00AC5443" w:rsidP="00AB6096">
      <w:pPr>
        <w:spacing w:afterLines="50"/>
        <w:rPr>
          <w:rFonts w:ascii="Times" w:hAnsi="Times"/>
        </w:rPr>
      </w:pPr>
    </w:p>
    <w:p w14:paraId="47CF225F" w14:textId="3583D9A9" w:rsidR="00AC5443" w:rsidRPr="006676D1" w:rsidRDefault="00AC5443" w:rsidP="00AC5443">
      <w:pPr>
        <w:pStyle w:val="Heading1"/>
      </w:pPr>
      <w:r>
        <w:t>Annex B: R2 Agreements on multiple Msg1 transmission</w:t>
      </w:r>
    </w:p>
    <w:p w14:paraId="7066804F" w14:textId="75D0A78D" w:rsidR="00AC5443" w:rsidRDefault="00AC5443" w:rsidP="00AC5443">
      <w:pPr>
        <w:pStyle w:val="Heading3"/>
        <w:numPr>
          <w:ilvl w:val="0"/>
          <w:numId w:val="0"/>
        </w:numPr>
        <w:ind w:left="720" w:hanging="720"/>
        <w:rPr>
          <w:rFonts w:eastAsia="DengXian"/>
        </w:rPr>
      </w:pPr>
      <w:r>
        <w:rPr>
          <w:rFonts w:eastAsia="DengXian"/>
        </w:rPr>
        <w:t>RAN</w:t>
      </w:r>
      <w:r w:rsidR="00807886">
        <w:rPr>
          <w:rFonts w:eastAsia="DengXian"/>
        </w:rPr>
        <w:t>2</w:t>
      </w:r>
      <w:r>
        <w:rPr>
          <w:rFonts w:eastAsia="DengXian"/>
        </w:rPr>
        <w:t>#1</w:t>
      </w:r>
      <w:r w:rsidR="00807886">
        <w:rPr>
          <w:rFonts w:eastAsia="DengXian"/>
        </w:rPr>
        <w:t>21bis agreements</w:t>
      </w:r>
    </w:p>
    <w:p w14:paraId="65848EC1" w14:textId="77777777" w:rsidR="007D5262" w:rsidRDefault="007D5262" w:rsidP="007D5262">
      <w:pPr>
        <w:pStyle w:val="Doc-text2"/>
        <w:ind w:left="0" w:firstLine="0"/>
        <w:rPr>
          <w:b/>
          <w:bCs/>
        </w:rPr>
      </w:pPr>
      <w:r>
        <w:rPr>
          <w:b/>
          <w:bCs/>
        </w:rPr>
        <w:t>Agreements</w:t>
      </w:r>
    </w:p>
    <w:p w14:paraId="29657C53" w14:textId="77777777" w:rsidR="007D5262" w:rsidRPr="005E6DEE" w:rsidRDefault="007D5262" w:rsidP="007D5262">
      <w:pPr>
        <w:pStyle w:val="Doc-text2"/>
        <w:numPr>
          <w:ilvl w:val="0"/>
          <w:numId w:val="43"/>
        </w:numPr>
      </w:pPr>
      <w:r w:rsidRPr="005E6DEE">
        <w:t>RAN2 assumes that MSG1 repetition can be applicable to all 4-step CBRA procedures (FFS for SI request)</w:t>
      </w:r>
    </w:p>
    <w:p w14:paraId="355F3972" w14:textId="77777777" w:rsidR="007D5262" w:rsidRPr="005E6DEE" w:rsidRDefault="007D5262" w:rsidP="007D5262">
      <w:pPr>
        <w:pStyle w:val="Doc-text2"/>
        <w:numPr>
          <w:ilvl w:val="0"/>
          <w:numId w:val="43"/>
        </w:numPr>
      </w:pPr>
      <w:r w:rsidRPr="005E6DEE">
        <w:t xml:space="preserve">CFRA support is </w:t>
      </w:r>
      <w:proofErr w:type="gramStart"/>
      <w:r w:rsidRPr="005E6DEE">
        <w:t>FFS</w:t>
      </w:r>
      <w:proofErr w:type="gramEnd"/>
    </w:p>
    <w:p w14:paraId="63D68E3F" w14:textId="77777777" w:rsidR="00D330B8" w:rsidRPr="005E6DEE" w:rsidRDefault="00D330B8" w:rsidP="00D330B8">
      <w:pPr>
        <w:pStyle w:val="Doc-text2"/>
        <w:numPr>
          <w:ilvl w:val="0"/>
          <w:numId w:val="43"/>
        </w:numPr>
      </w:pPr>
      <w:r w:rsidRPr="005E6DEE">
        <w:t xml:space="preserve">RAN2 assumes that MSG1 repetition can be applicable to </w:t>
      </w:r>
      <w:proofErr w:type="gramStart"/>
      <w:r w:rsidRPr="005E6DEE">
        <w:t>NUL</w:t>
      </w:r>
      <w:proofErr w:type="gramEnd"/>
      <w:r w:rsidRPr="005E6DEE">
        <w:t xml:space="preserve"> </w:t>
      </w:r>
    </w:p>
    <w:p w14:paraId="391BEB5E" w14:textId="77777777" w:rsidR="00D330B8" w:rsidRPr="005E6DEE" w:rsidRDefault="00D330B8" w:rsidP="00D330B8">
      <w:pPr>
        <w:pStyle w:val="Doc-text2"/>
        <w:numPr>
          <w:ilvl w:val="0"/>
          <w:numId w:val="43"/>
        </w:numPr>
      </w:pPr>
      <w:r w:rsidRPr="005E6DEE">
        <w:t xml:space="preserve">RAN2 assumes that MSG1 repetition can be applicable to </w:t>
      </w:r>
      <w:proofErr w:type="gramStart"/>
      <w:r w:rsidRPr="005E6DEE">
        <w:t>SUL</w:t>
      </w:r>
      <w:proofErr w:type="gramEnd"/>
      <w:r w:rsidRPr="005E6DEE">
        <w:t xml:space="preserve"> </w:t>
      </w:r>
    </w:p>
    <w:p w14:paraId="43216DF8" w14:textId="77777777" w:rsidR="00536332" w:rsidRPr="00536332" w:rsidRDefault="00BD4A97" w:rsidP="00536332">
      <w:pPr>
        <w:pStyle w:val="Doc-text2"/>
        <w:numPr>
          <w:ilvl w:val="0"/>
          <w:numId w:val="43"/>
        </w:numPr>
        <w:rPr>
          <w:b/>
          <w:bCs/>
        </w:rPr>
      </w:pPr>
      <w:r>
        <w:lastRenderedPageBreak/>
        <w:t xml:space="preserve">Msg1 repetition with different repetition number {2, 4, 8} are treated a separate feature, and a RACH partition is associated with a specific repetition number (Stage 3 details are FFS, </w:t>
      </w:r>
      <w:proofErr w:type="gramStart"/>
      <w:r>
        <w:t>e.g.</w:t>
      </w:r>
      <w:proofErr w:type="gramEnd"/>
      <w:r>
        <w:t xml:space="preserve"> we should not use all the spare values in the current IE)</w:t>
      </w:r>
    </w:p>
    <w:p w14:paraId="20D5DEC0" w14:textId="2ED8BFA1" w:rsidR="00AC5443" w:rsidRPr="000514EF" w:rsidRDefault="00536332" w:rsidP="00536332">
      <w:pPr>
        <w:pStyle w:val="Doc-text2"/>
        <w:numPr>
          <w:ilvl w:val="0"/>
          <w:numId w:val="43"/>
        </w:numPr>
        <w:rPr>
          <w:b/>
          <w:bCs/>
        </w:rPr>
      </w:pPr>
      <w:r>
        <w:t xml:space="preserve">RAN2 waits for further inputs from RAN1 for how to associate RA-RNTI to the PRACH occasion for multiple PRACH transmissions and also for ra-ResponseWindow start </w:t>
      </w:r>
      <w:proofErr w:type="gramStart"/>
      <w:r>
        <w:t>point</w:t>
      </w:r>
      <w:proofErr w:type="gramEnd"/>
    </w:p>
    <w:p w14:paraId="421D3977" w14:textId="77777777" w:rsidR="000514EF" w:rsidRDefault="000514EF" w:rsidP="000514EF">
      <w:pPr>
        <w:pStyle w:val="Doc-text2"/>
        <w:numPr>
          <w:ilvl w:val="0"/>
          <w:numId w:val="43"/>
        </w:numPr>
        <w:rPr>
          <w:b/>
          <w:bCs/>
        </w:rPr>
      </w:pPr>
      <w:r>
        <w:t xml:space="preserve">General assumption is that various feature combinations can be configured (which is up to network implementation), unless explicitly specified </w:t>
      </w:r>
      <w:proofErr w:type="gramStart"/>
      <w:r>
        <w:t>otherwise</w:t>
      </w:r>
      <w:proofErr w:type="gramEnd"/>
    </w:p>
    <w:p w14:paraId="76325ED2" w14:textId="77777777" w:rsidR="000514EF" w:rsidRDefault="000514EF" w:rsidP="000514EF">
      <w:pPr>
        <w:pStyle w:val="Doc-text2"/>
        <w:rPr>
          <w:b/>
          <w:bCs/>
        </w:rPr>
      </w:pPr>
    </w:p>
    <w:p w14:paraId="056CA145" w14:textId="77777777" w:rsidR="000514EF" w:rsidRDefault="000514EF" w:rsidP="000514EF">
      <w:pPr>
        <w:pStyle w:val="Doc-text2"/>
        <w:numPr>
          <w:ilvl w:val="0"/>
          <w:numId w:val="43"/>
        </w:numPr>
      </w:pPr>
      <w:r>
        <w:t xml:space="preserve">RAN2 will not support the fallback from legacy RA to Msg1 repetition and vice versa; Other </w:t>
      </w:r>
      <w:proofErr w:type="gramStart"/>
      <w:r>
        <w:t>fall back</w:t>
      </w:r>
      <w:proofErr w:type="gramEnd"/>
      <w:r>
        <w:t xml:space="preserve"> scenarios are FFS</w:t>
      </w:r>
    </w:p>
    <w:p w14:paraId="4FD4C11C" w14:textId="6B55C144" w:rsidR="005E6DEE" w:rsidRPr="005E6DEE" w:rsidRDefault="005E6DEE" w:rsidP="005E6DEE">
      <w:pPr>
        <w:pStyle w:val="Doc-text2"/>
        <w:numPr>
          <w:ilvl w:val="0"/>
          <w:numId w:val="43"/>
        </w:numPr>
        <w:rPr>
          <w:b/>
          <w:bCs/>
        </w:rPr>
      </w:pPr>
      <w:r>
        <w:t>BWP selection mechanism is not impacted by PRACH coverage enhancements. Legacy BWP selection mechanism is re-</w:t>
      </w:r>
      <w:proofErr w:type="gramStart"/>
      <w:r>
        <w:t>used</w:t>
      </w:r>
      <w:proofErr w:type="gramEnd"/>
    </w:p>
    <w:p w14:paraId="4C3C5888" w14:textId="30011D06" w:rsidR="000514EF" w:rsidRPr="00536332" w:rsidRDefault="005E6DEE" w:rsidP="005E6DEE">
      <w:pPr>
        <w:pStyle w:val="Doc-text2"/>
        <w:numPr>
          <w:ilvl w:val="0"/>
          <w:numId w:val="43"/>
        </w:numPr>
        <w:rPr>
          <w:b/>
          <w:bCs/>
        </w:rPr>
      </w:pPr>
      <w:r>
        <w:t>RA type selection mechanism is not impacted by PRACH coverage enhancements. Legacy RA type selection mechanism is re-</w:t>
      </w:r>
      <w:proofErr w:type="gramStart"/>
      <w:r>
        <w:t>used</w:t>
      </w:r>
      <w:proofErr w:type="gramEnd"/>
    </w:p>
    <w:sectPr w:rsidR="000514EF" w:rsidRPr="0053633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ACEF2" w14:textId="77777777" w:rsidR="002212D7" w:rsidRDefault="002212D7">
      <w:r>
        <w:separator/>
      </w:r>
    </w:p>
  </w:endnote>
  <w:endnote w:type="continuationSeparator" w:id="0">
    <w:p w14:paraId="31C28A7A" w14:textId="77777777" w:rsidR="002212D7" w:rsidRDefault="002212D7">
      <w:r>
        <w:continuationSeparator/>
      </w:r>
    </w:p>
  </w:endnote>
  <w:endnote w:type="continuationNotice" w:id="1">
    <w:p w14:paraId="3A6AFD73" w14:textId="77777777" w:rsidR="002212D7" w:rsidRDefault="00221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70D2"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1177" w14:textId="77777777" w:rsidR="002212D7" w:rsidRDefault="002212D7">
      <w:r>
        <w:separator/>
      </w:r>
    </w:p>
  </w:footnote>
  <w:footnote w:type="continuationSeparator" w:id="0">
    <w:p w14:paraId="59035774" w14:textId="77777777" w:rsidR="002212D7" w:rsidRDefault="002212D7">
      <w:r>
        <w:continuationSeparator/>
      </w:r>
    </w:p>
  </w:footnote>
  <w:footnote w:type="continuationNotice" w:id="1">
    <w:p w14:paraId="38EC28C6" w14:textId="77777777" w:rsidR="002212D7" w:rsidRDefault="002212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3FA860D1"/>
    <w:multiLevelType w:val="hybridMultilevel"/>
    <w:tmpl w:val="FDE4C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F12BF5"/>
    <w:multiLevelType w:val="hybridMultilevel"/>
    <w:tmpl w:val="3B7C8934"/>
    <w:lvl w:ilvl="0" w:tplc="A42253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24016A"/>
    <w:multiLevelType w:val="hybridMultilevel"/>
    <w:tmpl w:val="6E0C1BBE"/>
    <w:lvl w:ilvl="0" w:tplc="C0F4E3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7366977">
    <w:abstractNumId w:val="2"/>
  </w:num>
  <w:num w:numId="2" w16cid:durableId="2141918613">
    <w:abstractNumId w:val="28"/>
  </w:num>
  <w:num w:numId="3" w16cid:durableId="666178377">
    <w:abstractNumId w:val="17"/>
  </w:num>
  <w:num w:numId="4" w16cid:durableId="351808689">
    <w:abstractNumId w:val="18"/>
  </w:num>
  <w:num w:numId="5" w16cid:durableId="909928737">
    <w:abstractNumId w:val="14"/>
  </w:num>
  <w:num w:numId="6" w16cid:durableId="1650597926">
    <w:abstractNumId w:val="22"/>
  </w:num>
  <w:num w:numId="7" w16cid:durableId="1998726079">
    <w:abstractNumId w:val="32"/>
  </w:num>
  <w:num w:numId="8" w16cid:durableId="475881883">
    <w:abstractNumId w:val="15"/>
  </w:num>
  <w:num w:numId="9" w16cid:durableId="1097017559">
    <w:abstractNumId w:val="30"/>
  </w:num>
  <w:num w:numId="10" w16cid:durableId="1785689270">
    <w:abstractNumId w:val="43"/>
  </w:num>
  <w:num w:numId="11" w16cid:durableId="1274289423">
    <w:abstractNumId w:val="31"/>
  </w:num>
  <w:num w:numId="12" w16cid:durableId="1885482112">
    <w:abstractNumId w:val="40"/>
  </w:num>
  <w:num w:numId="13" w16cid:durableId="1754087964">
    <w:abstractNumId w:val="38"/>
  </w:num>
  <w:num w:numId="14" w16cid:durableId="2103991974">
    <w:abstractNumId w:val="27"/>
  </w:num>
  <w:num w:numId="15" w16cid:durableId="1515683708">
    <w:abstractNumId w:val="25"/>
  </w:num>
  <w:num w:numId="16" w16cid:durableId="505558658">
    <w:abstractNumId w:val="11"/>
  </w:num>
  <w:num w:numId="17" w16cid:durableId="1784181985">
    <w:abstractNumId w:val="4"/>
  </w:num>
  <w:num w:numId="18" w16cid:durableId="613439087">
    <w:abstractNumId w:val="35"/>
  </w:num>
  <w:num w:numId="19" w16cid:durableId="673608481">
    <w:abstractNumId w:val="9"/>
  </w:num>
  <w:num w:numId="20" w16cid:durableId="2064674534">
    <w:abstractNumId w:val="39"/>
  </w:num>
  <w:num w:numId="21" w16cid:durableId="761294049">
    <w:abstractNumId w:val="21"/>
  </w:num>
  <w:num w:numId="22" w16cid:durableId="1104961234">
    <w:abstractNumId w:val="19"/>
  </w:num>
  <w:num w:numId="23" w16cid:durableId="1906605446">
    <w:abstractNumId w:val="26"/>
  </w:num>
  <w:num w:numId="24" w16cid:durableId="1060135433">
    <w:abstractNumId w:val="12"/>
  </w:num>
  <w:num w:numId="25" w16cid:durableId="1311717858">
    <w:abstractNumId w:val="34"/>
  </w:num>
  <w:num w:numId="26" w16cid:durableId="1682853133">
    <w:abstractNumId w:val="36"/>
  </w:num>
  <w:num w:numId="27" w16cid:durableId="570703494">
    <w:abstractNumId w:val="1"/>
  </w:num>
  <w:num w:numId="28" w16cid:durableId="1375081156">
    <w:abstractNumId w:val="0"/>
  </w:num>
  <w:num w:numId="29" w16cid:durableId="669454644">
    <w:abstractNumId w:val="41"/>
  </w:num>
  <w:num w:numId="30" w16cid:durableId="1930889361">
    <w:abstractNumId w:val="37"/>
  </w:num>
  <w:num w:numId="31" w16cid:durableId="414590981">
    <w:abstractNumId w:val="23"/>
  </w:num>
  <w:num w:numId="32" w16cid:durableId="936593866">
    <w:abstractNumId w:val="42"/>
  </w:num>
  <w:num w:numId="33" w16cid:durableId="465053686">
    <w:abstractNumId w:val="8"/>
  </w:num>
  <w:num w:numId="34" w16cid:durableId="927738219">
    <w:abstractNumId w:val="10"/>
  </w:num>
  <w:num w:numId="35" w16cid:durableId="551235286">
    <w:abstractNumId w:val="29"/>
  </w:num>
  <w:num w:numId="36" w16cid:durableId="1914588149">
    <w:abstractNumId w:val="33"/>
  </w:num>
  <w:num w:numId="37" w16cid:durableId="1279408827">
    <w:abstractNumId w:val="13"/>
  </w:num>
  <w:num w:numId="38" w16cid:durableId="1499809234">
    <w:abstractNumId w:val="3"/>
  </w:num>
  <w:num w:numId="39" w16cid:durableId="146437031">
    <w:abstractNumId w:val="2"/>
  </w:num>
  <w:num w:numId="40" w16cid:durableId="1484158133">
    <w:abstractNumId w:val="2"/>
  </w:num>
  <w:num w:numId="41" w16cid:durableId="1548950063">
    <w:abstractNumId w:val="20"/>
  </w:num>
  <w:num w:numId="42" w16cid:durableId="408382937">
    <w:abstractNumId w:val="24"/>
  </w:num>
  <w:num w:numId="43" w16cid:durableId="2018538288">
    <w:abstractNumId w:val="16"/>
  </w:num>
  <w:num w:numId="44" w16cid:durableId="1505170938">
    <w:abstractNumId w:val="7"/>
  </w:num>
  <w:num w:numId="45" w16cid:durableId="1437403126">
    <w:abstractNumId w:val="5"/>
  </w:num>
  <w:num w:numId="46" w16cid:durableId="591278329">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2E1"/>
    <w:rsid w:val="00005A1F"/>
    <w:rsid w:val="00006446"/>
    <w:rsid w:val="000066E3"/>
    <w:rsid w:val="00006896"/>
    <w:rsid w:val="00006B0D"/>
    <w:rsid w:val="00006B36"/>
    <w:rsid w:val="00007249"/>
    <w:rsid w:val="0000749F"/>
    <w:rsid w:val="000077D6"/>
    <w:rsid w:val="00007CDC"/>
    <w:rsid w:val="0001082E"/>
    <w:rsid w:val="00011633"/>
    <w:rsid w:val="00011693"/>
    <w:rsid w:val="00011B28"/>
    <w:rsid w:val="00013384"/>
    <w:rsid w:val="0001349F"/>
    <w:rsid w:val="00014A91"/>
    <w:rsid w:val="00015D15"/>
    <w:rsid w:val="0001623E"/>
    <w:rsid w:val="00017089"/>
    <w:rsid w:val="0001749A"/>
    <w:rsid w:val="00017946"/>
    <w:rsid w:val="00017BBA"/>
    <w:rsid w:val="00020A10"/>
    <w:rsid w:val="000218E8"/>
    <w:rsid w:val="00021C6E"/>
    <w:rsid w:val="00021EFD"/>
    <w:rsid w:val="00022E89"/>
    <w:rsid w:val="00022EC0"/>
    <w:rsid w:val="00023122"/>
    <w:rsid w:val="000236E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1C3"/>
    <w:rsid w:val="000467B6"/>
    <w:rsid w:val="00046CA9"/>
    <w:rsid w:val="0004753C"/>
    <w:rsid w:val="000479E6"/>
    <w:rsid w:val="00050BCA"/>
    <w:rsid w:val="00050EED"/>
    <w:rsid w:val="000514BE"/>
    <w:rsid w:val="000514EF"/>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DDE"/>
    <w:rsid w:val="00077E5F"/>
    <w:rsid w:val="0008036A"/>
    <w:rsid w:val="00080A03"/>
    <w:rsid w:val="00080B81"/>
    <w:rsid w:val="00081A01"/>
    <w:rsid w:val="00081AE6"/>
    <w:rsid w:val="0008276A"/>
    <w:rsid w:val="00082E0B"/>
    <w:rsid w:val="00083EDA"/>
    <w:rsid w:val="00084E69"/>
    <w:rsid w:val="00085022"/>
    <w:rsid w:val="00085124"/>
    <w:rsid w:val="000855EB"/>
    <w:rsid w:val="00085B52"/>
    <w:rsid w:val="00085F9C"/>
    <w:rsid w:val="00086124"/>
    <w:rsid w:val="000861B9"/>
    <w:rsid w:val="000866F2"/>
    <w:rsid w:val="00087222"/>
    <w:rsid w:val="000873B0"/>
    <w:rsid w:val="000876BF"/>
    <w:rsid w:val="00087C8C"/>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8C3"/>
    <w:rsid w:val="000B5BEA"/>
    <w:rsid w:val="000B61E9"/>
    <w:rsid w:val="000B6375"/>
    <w:rsid w:val="000B6CB4"/>
    <w:rsid w:val="000B72CC"/>
    <w:rsid w:val="000C0156"/>
    <w:rsid w:val="000C0D45"/>
    <w:rsid w:val="000C118B"/>
    <w:rsid w:val="000C165A"/>
    <w:rsid w:val="000C201E"/>
    <w:rsid w:val="000C2981"/>
    <w:rsid w:val="000C2D7E"/>
    <w:rsid w:val="000C2E19"/>
    <w:rsid w:val="000C3157"/>
    <w:rsid w:val="000C3260"/>
    <w:rsid w:val="000C3556"/>
    <w:rsid w:val="000C46E8"/>
    <w:rsid w:val="000C4EE8"/>
    <w:rsid w:val="000C588C"/>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132"/>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E35"/>
    <w:rsid w:val="000F29AB"/>
    <w:rsid w:val="000F2CF4"/>
    <w:rsid w:val="000F3BE9"/>
    <w:rsid w:val="000F3F6C"/>
    <w:rsid w:val="000F41AD"/>
    <w:rsid w:val="000F5462"/>
    <w:rsid w:val="000F6CAE"/>
    <w:rsid w:val="000F6DF3"/>
    <w:rsid w:val="000F7616"/>
    <w:rsid w:val="000F7AF1"/>
    <w:rsid w:val="00100535"/>
    <w:rsid w:val="001005FF"/>
    <w:rsid w:val="00101826"/>
    <w:rsid w:val="00101FCF"/>
    <w:rsid w:val="001027B7"/>
    <w:rsid w:val="00103C1D"/>
    <w:rsid w:val="00104854"/>
    <w:rsid w:val="00105C9E"/>
    <w:rsid w:val="00105EF9"/>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190"/>
    <w:rsid w:val="00124210"/>
    <w:rsid w:val="00124297"/>
    <w:rsid w:val="00124314"/>
    <w:rsid w:val="001257FA"/>
    <w:rsid w:val="00126B4A"/>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39CD"/>
    <w:rsid w:val="00143E59"/>
    <w:rsid w:val="00144F73"/>
    <w:rsid w:val="00145999"/>
    <w:rsid w:val="00145AF7"/>
    <w:rsid w:val="00146FA9"/>
    <w:rsid w:val="001475EB"/>
    <w:rsid w:val="001476CF"/>
    <w:rsid w:val="00151511"/>
    <w:rsid w:val="00151739"/>
    <w:rsid w:val="00151E23"/>
    <w:rsid w:val="001526E0"/>
    <w:rsid w:val="00152760"/>
    <w:rsid w:val="00152EBC"/>
    <w:rsid w:val="00153A5D"/>
    <w:rsid w:val="00153CF4"/>
    <w:rsid w:val="001551B5"/>
    <w:rsid w:val="0015613F"/>
    <w:rsid w:val="0015622C"/>
    <w:rsid w:val="00156448"/>
    <w:rsid w:val="00157004"/>
    <w:rsid w:val="00157F06"/>
    <w:rsid w:val="001607FD"/>
    <w:rsid w:val="00161298"/>
    <w:rsid w:val="00162753"/>
    <w:rsid w:val="00164A91"/>
    <w:rsid w:val="00164AA9"/>
    <w:rsid w:val="00165813"/>
    <w:rsid w:val="001659C1"/>
    <w:rsid w:val="00166660"/>
    <w:rsid w:val="001668FA"/>
    <w:rsid w:val="00167940"/>
    <w:rsid w:val="00167E35"/>
    <w:rsid w:val="0017034B"/>
    <w:rsid w:val="00170F77"/>
    <w:rsid w:val="0017261B"/>
    <w:rsid w:val="001729FE"/>
    <w:rsid w:val="001731F3"/>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FDD"/>
    <w:rsid w:val="0019341A"/>
    <w:rsid w:val="00193B43"/>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CE0"/>
    <w:rsid w:val="001A50E3"/>
    <w:rsid w:val="001A52F4"/>
    <w:rsid w:val="001A534A"/>
    <w:rsid w:val="001A5607"/>
    <w:rsid w:val="001A60F0"/>
    <w:rsid w:val="001A6173"/>
    <w:rsid w:val="001A6CBA"/>
    <w:rsid w:val="001B0B49"/>
    <w:rsid w:val="001B0D97"/>
    <w:rsid w:val="001B138A"/>
    <w:rsid w:val="001B2A5A"/>
    <w:rsid w:val="001B3AA8"/>
    <w:rsid w:val="001B4978"/>
    <w:rsid w:val="001B53DB"/>
    <w:rsid w:val="001B5A5D"/>
    <w:rsid w:val="001B5C34"/>
    <w:rsid w:val="001B5FE6"/>
    <w:rsid w:val="001B646E"/>
    <w:rsid w:val="001B688E"/>
    <w:rsid w:val="001B6977"/>
    <w:rsid w:val="001B76E1"/>
    <w:rsid w:val="001B7D2F"/>
    <w:rsid w:val="001B7E77"/>
    <w:rsid w:val="001C1CE5"/>
    <w:rsid w:val="001C2C26"/>
    <w:rsid w:val="001C2CC5"/>
    <w:rsid w:val="001C3D2A"/>
    <w:rsid w:val="001C54D6"/>
    <w:rsid w:val="001C5B50"/>
    <w:rsid w:val="001C6372"/>
    <w:rsid w:val="001C6460"/>
    <w:rsid w:val="001C6CCD"/>
    <w:rsid w:val="001D00C1"/>
    <w:rsid w:val="001D0645"/>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A24"/>
    <w:rsid w:val="001D7F07"/>
    <w:rsid w:val="001E11A5"/>
    <w:rsid w:val="001E1381"/>
    <w:rsid w:val="001E19D4"/>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6BA"/>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2D7"/>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56B"/>
    <w:rsid w:val="00230765"/>
    <w:rsid w:val="002319E4"/>
    <w:rsid w:val="002327CC"/>
    <w:rsid w:val="0023371E"/>
    <w:rsid w:val="00233795"/>
    <w:rsid w:val="0023392F"/>
    <w:rsid w:val="002341E2"/>
    <w:rsid w:val="002354A6"/>
    <w:rsid w:val="00235632"/>
    <w:rsid w:val="00235872"/>
    <w:rsid w:val="002371D1"/>
    <w:rsid w:val="00237253"/>
    <w:rsid w:val="00237F93"/>
    <w:rsid w:val="0024009B"/>
    <w:rsid w:val="00241559"/>
    <w:rsid w:val="00241873"/>
    <w:rsid w:val="00241934"/>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3B6"/>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3ECA"/>
    <w:rsid w:val="0028651C"/>
    <w:rsid w:val="00286AB1"/>
    <w:rsid w:val="00286ACD"/>
    <w:rsid w:val="00286D79"/>
    <w:rsid w:val="00286F84"/>
    <w:rsid w:val="00287838"/>
    <w:rsid w:val="002907B5"/>
    <w:rsid w:val="00291714"/>
    <w:rsid w:val="00291B67"/>
    <w:rsid w:val="00292C3F"/>
    <w:rsid w:val="00292EB7"/>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42D"/>
    <w:rsid w:val="002A6F99"/>
    <w:rsid w:val="002A773B"/>
    <w:rsid w:val="002A7D05"/>
    <w:rsid w:val="002B028C"/>
    <w:rsid w:val="002B12C2"/>
    <w:rsid w:val="002B1D35"/>
    <w:rsid w:val="002B24D6"/>
    <w:rsid w:val="002B2913"/>
    <w:rsid w:val="002B2B71"/>
    <w:rsid w:val="002B2F4E"/>
    <w:rsid w:val="002B3559"/>
    <w:rsid w:val="002B3622"/>
    <w:rsid w:val="002B3941"/>
    <w:rsid w:val="002B474E"/>
    <w:rsid w:val="002B6292"/>
    <w:rsid w:val="002B675C"/>
    <w:rsid w:val="002B7891"/>
    <w:rsid w:val="002B7953"/>
    <w:rsid w:val="002B7C28"/>
    <w:rsid w:val="002B7C93"/>
    <w:rsid w:val="002C04B8"/>
    <w:rsid w:val="002C1ACC"/>
    <w:rsid w:val="002C3672"/>
    <w:rsid w:val="002C41E6"/>
    <w:rsid w:val="002C447B"/>
    <w:rsid w:val="002C5E78"/>
    <w:rsid w:val="002C75EE"/>
    <w:rsid w:val="002C775A"/>
    <w:rsid w:val="002C7978"/>
    <w:rsid w:val="002D071A"/>
    <w:rsid w:val="002D2F80"/>
    <w:rsid w:val="002D2FC7"/>
    <w:rsid w:val="002D34B2"/>
    <w:rsid w:val="002D40E6"/>
    <w:rsid w:val="002D476C"/>
    <w:rsid w:val="002D57CB"/>
    <w:rsid w:val="002D66E9"/>
    <w:rsid w:val="002D70B9"/>
    <w:rsid w:val="002D7637"/>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C9F"/>
    <w:rsid w:val="00324891"/>
    <w:rsid w:val="00324D23"/>
    <w:rsid w:val="00324DC2"/>
    <w:rsid w:val="00326312"/>
    <w:rsid w:val="003263A3"/>
    <w:rsid w:val="00327DC8"/>
    <w:rsid w:val="00330D42"/>
    <w:rsid w:val="00331751"/>
    <w:rsid w:val="00331993"/>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1496"/>
    <w:rsid w:val="0035195A"/>
    <w:rsid w:val="00353F56"/>
    <w:rsid w:val="003543C4"/>
    <w:rsid w:val="00354D2C"/>
    <w:rsid w:val="00355AB9"/>
    <w:rsid w:val="00356268"/>
    <w:rsid w:val="003566DE"/>
    <w:rsid w:val="00356F8B"/>
    <w:rsid w:val="00356FBF"/>
    <w:rsid w:val="00357380"/>
    <w:rsid w:val="003573D3"/>
    <w:rsid w:val="003601FB"/>
    <w:rsid w:val="00360260"/>
    <w:rsid w:val="003602D9"/>
    <w:rsid w:val="003604CE"/>
    <w:rsid w:val="00360B9C"/>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5E0"/>
    <w:rsid w:val="00375F71"/>
    <w:rsid w:val="00377440"/>
    <w:rsid w:val="00377A36"/>
    <w:rsid w:val="00377CE1"/>
    <w:rsid w:val="003807F1"/>
    <w:rsid w:val="00380C36"/>
    <w:rsid w:val="003810E5"/>
    <w:rsid w:val="00381648"/>
    <w:rsid w:val="003818FF"/>
    <w:rsid w:val="003820D4"/>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6DEC"/>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A77"/>
    <w:rsid w:val="003A501A"/>
    <w:rsid w:val="003A57CE"/>
    <w:rsid w:val="003A5B0A"/>
    <w:rsid w:val="003A6BAC"/>
    <w:rsid w:val="003A6EE8"/>
    <w:rsid w:val="003A7BA8"/>
    <w:rsid w:val="003A7EF3"/>
    <w:rsid w:val="003B0446"/>
    <w:rsid w:val="003B0A53"/>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658"/>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15FB"/>
    <w:rsid w:val="003E212A"/>
    <w:rsid w:val="003E3116"/>
    <w:rsid w:val="003E343E"/>
    <w:rsid w:val="003E3854"/>
    <w:rsid w:val="003E4513"/>
    <w:rsid w:val="003E50DB"/>
    <w:rsid w:val="003E55B4"/>
    <w:rsid w:val="003E55E4"/>
    <w:rsid w:val="003E58DC"/>
    <w:rsid w:val="003E5FD2"/>
    <w:rsid w:val="003E6304"/>
    <w:rsid w:val="003E670B"/>
    <w:rsid w:val="003E74E3"/>
    <w:rsid w:val="003F05C7"/>
    <w:rsid w:val="003F0946"/>
    <w:rsid w:val="003F0C55"/>
    <w:rsid w:val="003F11A8"/>
    <w:rsid w:val="003F26B1"/>
    <w:rsid w:val="003F2CD4"/>
    <w:rsid w:val="003F2FC5"/>
    <w:rsid w:val="003F3AF8"/>
    <w:rsid w:val="003F3C97"/>
    <w:rsid w:val="003F4193"/>
    <w:rsid w:val="003F47C3"/>
    <w:rsid w:val="003F4E78"/>
    <w:rsid w:val="003F52CD"/>
    <w:rsid w:val="003F5568"/>
    <w:rsid w:val="003F5F9C"/>
    <w:rsid w:val="003F6116"/>
    <w:rsid w:val="003F6591"/>
    <w:rsid w:val="003F6BBE"/>
    <w:rsid w:val="003F764F"/>
    <w:rsid w:val="003F79EB"/>
    <w:rsid w:val="003F7AE4"/>
    <w:rsid w:val="004000E8"/>
    <w:rsid w:val="00400114"/>
    <w:rsid w:val="004001CF"/>
    <w:rsid w:val="004025F8"/>
    <w:rsid w:val="00402D26"/>
    <w:rsid w:val="00402E2B"/>
    <w:rsid w:val="0040319A"/>
    <w:rsid w:val="00403D19"/>
    <w:rsid w:val="00403E09"/>
    <w:rsid w:val="0040488A"/>
    <w:rsid w:val="0040512B"/>
    <w:rsid w:val="00405CA5"/>
    <w:rsid w:val="00405D07"/>
    <w:rsid w:val="00406A2B"/>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C55"/>
    <w:rsid w:val="00454823"/>
    <w:rsid w:val="00455BD2"/>
    <w:rsid w:val="00456212"/>
    <w:rsid w:val="00457565"/>
    <w:rsid w:val="00457B71"/>
    <w:rsid w:val="0046019C"/>
    <w:rsid w:val="00460518"/>
    <w:rsid w:val="00461D23"/>
    <w:rsid w:val="00461FE7"/>
    <w:rsid w:val="004622BE"/>
    <w:rsid w:val="004625E4"/>
    <w:rsid w:val="0046356A"/>
    <w:rsid w:val="00463A78"/>
    <w:rsid w:val="00463B60"/>
    <w:rsid w:val="004650CC"/>
    <w:rsid w:val="00465307"/>
    <w:rsid w:val="00465957"/>
    <w:rsid w:val="00465F3C"/>
    <w:rsid w:val="00466628"/>
    <w:rsid w:val="004669E2"/>
    <w:rsid w:val="00466CC6"/>
    <w:rsid w:val="00467217"/>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135B"/>
    <w:rsid w:val="004814F2"/>
    <w:rsid w:val="00482BB1"/>
    <w:rsid w:val="00483438"/>
    <w:rsid w:val="00483858"/>
    <w:rsid w:val="00483BF6"/>
    <w:rsid w:val="00484153"/>
    <w:rsid w:val="004843A2"/>
    <w:rsid w:val="00484B68"/>
    <w:rsid w:val="0048591F"/>
    <w:rsid w:val="0048657C"/>
    <w:rsid w:val="0048722F"/>
    <w:rsid w:val="00487464"/>
    <w:rsid w:val="00487D4C"/>
    <w:rsid w:val="00490781"/>
    <w:rsid w:val="00491EB7"/>
    <w:rsid w:val="004922EF"/>
    <w:rsid w:val="00492BC5"/>
    <w:rsid w:val="00492D49"/>
    <w:rsid w:val="0049322F"/>
    <w:rsid w:val="004938F1"/>
    <w:rsid w:val="0049478E"/>
    <w:rsid w:val="00494921"/>
    <w:rsid w:val="00495A9C"/>
    <w:rsid w:val="00495D31"/>
    <w:rsid w:val="00495E97"/>
    <w:rsid w:val="00496031"/>
    <w:rsid w:val="00496086"/>
    <w:rsid w:val="00496419"/>
    <w:rsid w:val="004964F1"/>
    <w:rsid w:val="004965F1"/>
    <w:rsid w:val="00496996"/>
    <w:rsid w:val="00496E46"/>
    <w:rsid w:val="00496EC7"/>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659"/>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A92"/>
    <w:rsid w:val="004B5E0E"/>
    <w:rsid w:val="004B5E5B"/>
    <w:rsid w:val="004B724E"/>
    <w:rsid w:val="004B7C0C"/>
    <w:rsid w:val="004B7D0C"/>
    <w:rsid w:val="004C0240"/>
    <w:rsid w:val="004C060C"/>
    <w:rsid w:val="004C0A6D"/>
    <w:rsid w:val="004C13CD"/>
    <w:rsid w:val="004C1834"/>
    <w:rsid w:val="004C22EA"/>
    <w:rsid w:val="004C342C"/>
    <w:rsid w:val="004C3898"/>
    <w:rsid w:val="004C4FC6"/>
    <w:rsid w:val="004C5AB6"/>
    <w:rsid w:val="004D0BB7"/>
    <w:rsid w:val="004D0DD4"/>
    <w:rsid w:val="004D1E58"/>
    <w:rsid w:val="004D2162"/>
    <w:rsid w:val="004D2866"/>
    <w:rsid w:val="004D36B1"/>
    <w:rsid w:val="004D37C2"/>
    <w:rsid w:val="004D449E"/>
    <w:rsid w:val="004D4573"/>
    <w:rsid w:val="004D4A1F"/>
    <w:rsid w:val="004D4C2E"/>
    <w:rsid w:val="004D4C55"/>
    <w:rsid w:val="004D4CED"/>
    <w:rsid w:val="004D5D82"/>
    <w:rsid w:val="004D605C"/>
    <w:rsid w:val="004D6588"/>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2E7"/>
    <w:rsid w:val="004E55A7"/>
    <w:rsid w:val="004E56DC"/>
    <w:rsid w:val="004E62DD"/>
    <w:rsid w:val="004E74E9"/>
    <w:rsid w:val="004E76F4"/>
    <w:rsid w:val="004F09FF"/>
    <w:rsid w:val="004F0B4E"/>
    <w:rsid w:val="004F0B6C"/>
    <w:rsid w:val="004F189C"/>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381"/>
    <w:rsid w:val="005104AC"/>
    <w:rsid w:val="005108D8"/>
    <w:rsid w:val="00511462"/>
    <w:rsid w:val="005116F9"/>
    <w:rsid w:val="0051177A"/>
    <w:rsid w:val="005119AF"/>
    <w:rsid w:val="00512133"/>
    <w:rsid w:val="00512326"/>
    <w:rsid w:val="0051269F"/>
    <w:rsid w:val="00513ECE"/>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9A"/>
    <w:rsid w:val="005216EF"/>
    <w:rsid w:val="0052194D"/>
    <w:rsid w:val="005219CF"/>
    <w:rsid w:val="00521D4F"/>
    <w:rsid w:val="0052272F"/>
    <w:rsid w:val="005228F3"/>
    <w:rsid w:val="005237DC"/>
    <w:rsid w:val="00523D58"/>
    <w:rsid w:val="00524244"/>
    <w:rsid w:val="00524D78"/>
    <w:rsid w:val="00525603"/>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5324"/>
    <w:rsid w:val="0053590F"/>
    <w:rsid w:val="00535F8E"/>
    <w:rsid w:val="00536332"/>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4DF"/>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29"/>
    <w:rsid w:val="005900FA"/>
    <w:rsid w:val="00590592"/>
    <w:rsid w:val="005910D2"/>
    <w:rsid w:val="005910EB"/>
    <w:rsid w:val="0059148F"/>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12B7"/>
    <w:rsid w:val="005B3475"/>
    <w:rsid w:val="005B3514"/>
    <w:rsid w:val="005B35D7"/>
    <w:rsid w:val="005B392A"/>
    <w:rsid w:val="005B3AA3"/>
    <w:rsid w:val="005B49DB"/>
    <w:rsid w:val="005B4A35"/>
    <w:rsid w:val="005B570F"/>
    <w:rsid w:val="005B6345"/>
    <w:rsid w:val="005B64F5"/>
    <w:rsid w:val="005B6C6F"/>
    <w:rsid w:val="005B6F83"/>
    <w:rsid w:val="005B6FB3"/>
    <w:rsid w:val="005B75CA"/>
    <w:rsid w:val="005B76BF"/>
    <w:rsid w:val="005B7C7D"/>
    <w:rsid w:val="005C163C"/>
    <w:rsid w:val="005C1AB6"/>
    <w:rsid w:val="005C25CE"/>
    <w:rsid w:val="005C32D8"/>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D5"/>
    <w:rsid w:val="005E3458"/>
    <w:rsid w:val="005E385F"/>
    <w:rsid w:val="005E49D4"/>
    <w:rsid w:val="005E5141"/>
    <w:rsid w:val="005E5881"/>
    <w:rsid w:val="005E5B81"/>
    <w:rsid w:val="005E5F4F"/>
    <w:rsid w:val="005E60CE"/>
    <w:rsid w:val="005E6179"/>
    <w:rsid w:val="005E6DEE"/>
    <w:rsid w:val="005F0833"/>
    <w:rsid w:val="005F0855"/>
    <w:rsid w:val="005F0D2B"/>
    <w:rsid w:val="005F1163"/>
    <w:rsid w:val="005F20B1"/>
    <w:rsid w:val="005F21D0"/>
    <w:rsid w:val="005F2CB1"/>
    <w:rsid w:val="005F3025"/>
    <w:rsid w:val="005F3281"/>
    <w:rsid w:val="005F4642"/>
    <w:rsid w:val="005F4749"/>
    <w:rsid w:val="005F59B6"/>
    <w:rsid w:val="005F618C"/>
    <w:rsid w:val="005F6970"/>
    <w:rsid w:val="005F707E"/>
    <w:rsid w:val="005F70BD"/>
    <w:rsid w:val="005F7279"/>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434D"/>
    <w:rsid w:val="00614877"/>
    <w:rsid w:val="006151A4"/>
    <w:rsid w:val="006151B4"/>
    <w:rsid w:val="00615859"/>
    <w:rsid w:val="00616757"/>
    <w:rsid w:val="00616E09"/>
    <w:rsid w:val="006203F7"/>
    <w:rsid w:val="00620985"/>
    <w:rsid w:val="00620A71"/>
    <w:rsid w:val="00620CB7"/>
    <w:rsid w:val="00620D80"/>
    <w:rsid w:val="00620EF7"/>
    <w:rsid w:val="006216F1"/>
    <w:rsid w:val="0062180B"/>
    <w:rsid w:val="006219DF"/>
    <w:rsid w:val="00621F8B"/>
    <w:rsid w:val="00622283"/>
    <w:rsid w:val="0062239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3E1"/>
    <w:rsid w:val="00635ECA"/>
    <w:rsid w:val="00636398"/>
    <w:rsid w:val="0063643F"/>
    <w:rsid w:val="006368D3"/>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0BD0"/>
    <w:rsid w:val="00652466"/>
    <w:rsid w:val="006527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422B"/>
    <w:rsid w:val="006654B8"/>
    <w:rsid w:val="006655EE"/>
    <w:rsid w:val="006676D1"/>
    <w:rsid w:val="00667EE7"/>
    <w:rsid w:val="00670922"/>
    <w:rsid w:val="00670AB3"/>
    <w:rsid w:val="00670B7B"/>
    <w:rsid w:val="00670BE1"/>
    <w:rsid w:val="0067102E"/>
    <w:rsid w:val="0067178F"/>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3ECE"/>
    <w:rsid w:val="00684E0B"/>
    <w:rsid w:val="00686261"/>
    <w:rsid w:val="00686715"/>
    <w:rsid w:val="0069077F"/>
    <w:rsid w:val="006917CC"/>
    <w:rsid w:val="0069224A"/>
    <w:rsid w:val="00692A31"/>
    <w:rsid w:val="00692E37"/>
    <w:rsid w:val="00693AD2"/>
    <w:rsid w:val="00693CBF"/>
    <w:rsid w:val="006943FB"/>
    <w:rsid w:val="006943FF"/>
    <w:rsid w:val="00694A73"/>
    <w:rsid w:val="00694B5A"/>
    <w:rsid w:val="00695FC2"/>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271"/>
    <w:rsid w:val="006C03B8"/>
    <w:rsid w:val="006C0509"/>
    <w:rsid w:val="006C0A7B"/>
    <w:rsid w:val="006C10FB"/>
    <w:rsid w:val="006C11F0"/>
    <w:rsid w:val="006C1514"/>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009B"/>
    <w:rsid w:val="006F1038"/>
    <w:rsid w:val="006F13AC"/>
    <w:rsid w:val="006F1B70"/>
    <w:rsid w:val="006F1DE8"/>
    <w:rsid w:val="006F3070"/>
    <w:rsid w:val="006F341D"/>
    <w:rsid w:val="006F3CDE"/>
    <w:rsid w:val="006F49C5"/>
    <w:rsid w:val="006F4CFC"/>
    <w:rsid w:val="006F58D4"/>
    <w:rsid w:val="006F5C4A"/>
    <w:rsid w:val="006F5F44"/>
    <w:rsid w:val="006F66E1"/>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227"/>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D92"/>
    <w:rsid w:val="00730E0D"/>
    <w:rsid w:val="00732401"/>
    <w:rsid w:val="0073318C"/>
    <w:rsid w:val="007340FB"/>
    <w:rsid w:val="007348B1"/>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1DF8"/>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3644"/>
    <w:rsid w:val="007645E3"/>
    <w:rsid w:val="00764A93"/>
    <w:rsid w:val="00765177"/>
    <w:rsid w:val="00765281"/>
    <w:rsid w:val="00766949"/>
    <w:rsid w:val="00766B4A"/>
    <w:rsid w:val="00766BAD"/>
    <w:rsid w:val="00767A44"/>
    <w:rsid w:val="00770E2A"/>
    <w:rsid w:val="00770E70"/>
    <w:rsid w:val="00772211"/>
    <w:rsid w:val="00772357"/>
    <w:rsid w:val="0077238C"/>
    <w:rsid w:val="0077249B"/>
    <w:rsid w:val="0077254F"/>
    <w:rsid w:val="0077377E"/>
    <w:rsid w:val="0077395D"/>
    <w:rsid w:val="0077402C"/>
    <w:rsid w:val="007742A7"/>
    <w:rsid w:val="007747B9"/>
    <w:rsid w:val="0077543E"/>
    <w:rsid w:val="007755F2"/>
    <w:rsid w:val="007759FB"/>
    <w:rsid w:val="00776971"/>
    <w:rsid w:val="00776978"/>
    <w:rsid w:val="007775F9"/>
    <w:rsid w:val="00780B22"/>
    <w:rsid w:val="00780E01"/>
    <w:rsid w:val="00780EA6"/>
    <w:rsid w:val="00781001"/>
    <w:rsid w:val="0078121E"/>
    <w:rsid w:val="00781295"/>
    <w:rsid w:val="00781601"/>
    <w:rsid w:val="0078177E"/>
    <w:rsid w:val="007826D5"/>
    <w:rsid w:val="00783030"/>
    <w:rsid w:val="0078304C"/>
    <w:rsid w:val="00783652"/>
    <w:rsid w:val="00783673"/>
    <w:rsid w:val="00784042"/>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2FBE"/>
    <w:rsid w:val="00793320"/>
    <w:rsid w:val="00793CD8"/>
    <w:rsid w:val="00794905"/>
    <w:rsid w:val="00794B23"/>
    <w:rsid w:val="007951CB"/>
    <w:rsid w:val="007953B7"/>
    <w:rsid w:val="00795538"/>
    <w:rsid w:val="00795C92"/>
    <w:rsid w:val="00796231"/>
    <w:rsid w:val="00796F81"/>
    <w:rsid w:val="00797AAE"/>
    <w:rsid w:val="00797BC1"/>
    <w:rsid w:val="007A0D87"/>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0C77"/>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6FFC"/>
    <w:rsid w:val="007C70A5"/>
    <w:rsid w:val="007C7362"/>
    <w:rsid w:val="007C739F"/>
    <w:rsid w:val="007C75A1"/>
    <w:rsid w:val="007C77A5"/>
    <w:rsid w:val="007D04E5"/>
    <w:rsid w:val="007D0A8D"/>
    <w:rsid w:val="007D0BE6"/>
    <w:rsid w:val="007D243D"/>
    <w:rsid w:val="007D2579"/>
    <w:rsid w:val="007D25B7"/>
    <w:rsid w:val="007D27A8"/>
    <w:rsid w:val="007D2EDB"/>
    <w:rsid w:val="007D3918"/>
    <w:rsid w:val="007D3B64"/>
    <w:rsid w:val="007D3FB3"/>
    <w:rsid w:val="007D41BD"/>
    <w:rsid w:val="007D44CF"/>
    <w:rsid w:val="007D4CBB"/>
    <w:rsid w:val="007D4FDE"/>
    <w:rsid w:val="007D5262"/>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381"/>
    <w:rsid w:val="007F2894"/>
    <w:rsid w:val="007F2B04"/>
    <w:rsid w:val="007F33AF"/>
    <w:rsid w:val="007F33F9"/>
    <w:rsid w:val="007F3745"/>
    <w:rsid w:val="007F37F9"/>
    <w:rsid w:val="007F4286"/>
    <w:rsid w:val="007F55C9"/>
    <w:rsid w:val="007F62E7"/>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6C7C"/>
    <w:rsid w:val="00807786"/>
    <w:rsid w:val="00807886"/>
    <w:rsid w:val="00807CC4"/>
    <w:rsid w:val="00807F45"/>
    <w:rsid w:val="008104D0"/>
    <w:rsid w:val="00811FCB"/>
    <w:rsid w:val="0081232F"/>
    <w:rsid w:val="00814456"/>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F8B"/>
    <w:rsid w:val="008277F6"/>
    <w:rsid w:val="00827D6F"/>
    <w:rsid w:val="00830388"/>
    <w:rsid w:val="008309B3"/>
    <w:rsid w:val="008312E6"/>
    <w:rsid w:val="00831F04"/>
    <w:rsid w:val="0083364C"/>
    <w:rsid w:val="008339C1"/>
    <w:rsid w:val="0083457C"/>
    <w:rsid w:val="00834F36"/>
    <w:rsid w:val="00836A23"/>
    <w:rsid w:val="008375FE"/>
    <w:rsid w:val="008376AC"/>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0BD"/>
    <w:rsid w:val="008574C1"/>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42DA"/>
    <w:rsid w:val="00874312"/>
    <w:rsid w:val="0087437C"/>
    <w:rsid w:val="00874E2E"/>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661D"/>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1B20"/>
    <w:rsid w:val="008B22AC"/>
    <w:rsid w:val="008B2EE4"/>
    <w:rsid w:val="008B34FC"/>
    <w:rsid w:val="008B3B90"/>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D60"/>
    <w:rsid w:val="008C2017"/>
    <w:rsid w:val="008C21B3"/>
    <w:rsid w:val="008C25A1"/>
    <w:rsid w:val="008C27FB"/>
    <w:rsid w:val="008C404F"/>
    <w:rsid w:val="008C4958"/>
    <w:rsid w:val="008C4BAA"/>
    <w:rsid w:val="008C58BD"/>
    <w:rsid w:val="008C5BD6"/>
    <w:rsid w:val="008C5D23"/>
    <w:rsid w:val="008C5EEE"/>
    <w:rsid w:val="008C662B"/>
    <w:rsid w:val="008C6AE8"/>
    <w:rsid w:val="008C6D70"/>
    <w:rsid w:val="008C7573"/>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0A7C"/>
    <w:rsid w:val="008E11CA"/>
    <w:rsid w:val="008E1909"/>
    <w:rsid w:val="008E3030"/>
    <w:rsid w:val="008E3A3E"/>
    <w:rsid w:val="008E4B89"/>
    <w:rsid w:val="008E5111"/>
    <w:rsid w:val="008E6E64"/>
    <w:rsid w:val="008E74F2"/>
    <w:rsid w:val="008E75A9"/>
    <w:rsid w:val="008E7FF5"/>
    <w:rsid w:val="008F0667"/>
    <w:rsid w:val="008F1EAB"/>
    <w:rsid w:val="008F2A8F"/>
    <w:rsid w:val="008F3227"/>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65F"/>
    <w:rsid w:val="00903D98"/>
    <w:rsid w:val="0090475B"/>
    <w:rsid w:val="00904981"/>
    <w:rsid w:val="00904BDF"/>
    <w:rsid w:val="009053AA"/>
    <w:rsid w:val="00905FE9"/>
    <w:rsid w:val="00906939"/>
    <w:rsid w:val="009074E3"/>
    <w:rsid w:val="00907C0A"/>
    <w:rsid w:val="00907F5D"/>
    <w:rsid w:val="00910056"/>
    <w:rsid w:val="00910B7D"/>
    <w:rsid w:val="009118B2"/>
    <w:rsid w:val="00911C82"/>
    <w:rsid w:val="00911DFB"/>
    <w:rsid w:val="0091291D"/>
    <w:rsid w:val="009132E4"/>
    <w:rsid w:val="009137AE"/>
    <w:rsid w:val="009139D9"/>
    <w:rsid w:val="009144DF"/>
    <w:rsid w:val="00914AD8"/>
    <w:rsid w:val="00914FF6"/>
    <w:rsid w:val="0091523E"/>
    <w:rsid w:val="00915729"/>
    <w:rsid w:val="0091595B"/>
    <w:rsid w:val="00916079"/>
    <w:rsid w:val="0091611D"/>
    <w:rsid w:val="00916B02"/>
    <w:rsid w:val="00917035"/>
    <w:rsid w:val="0091727F"/>
    <w:rsid w:val="00917817"/>
    <w:rsid w:val="009178AF"/>
    <w:rsid w:val="00917CE9"/>
    <w:rsid w:val="00917E62"/>
    <w:rsid w:val="00920AB6"/>
    <w:rsid w:val="00920BF2"/>
    <w:rsid w:val="00921111"/>
    <w:rsid w:val="00921F09"/>
    <w:rsid w:val="00922010"/>
    <w:rsid w:val="0092204C"/>
    <w:rsid w:val="00922338"/>
    <w:rsid w:val="009227A7"/>
    <w:rsid w:val="00923310"/>
    <w:rsid w:val="00923FE6"/>
    <w:rsid w:val="00924C54"/>
    <w:rsid w:val="00924CE2"/>
    <w:rsid w:val="00925441"/>
    <w:rsid w:val="00925D04"/>
    <w:rsid w:val="00926EB6"/>
    <w:rsid w:val="0092767E"/>
    <w:rsid w:val="00930E73"/>
    <w:rsid w:val="00930E79"/>
    <w:rsid w:val="00931730"/>
    <w:rsid w:val="00931BD9"/>
    <w:rsid w:val="00933853"/>
    <w:rsid w:val="00933FFC"/>
    <w:rsid w:val="009342A0"/>
    <w:rsid w:val="00934D04"/>
    <w:rsid w:val="009357BF"/>
    <w:rsid w:val="009358AB"/>
    <w:rsid w:val="009368F3"/>
    <w:rsid w:val="009371D5"/>
    <w:rsid w:val="0093729D"/>
    <w:rsid w:val="009373DE"/>
    <w:rsid w:val="00937B30"/>
    <w:rsid w:val="00937B71"/>
    <w:rsid w:val="00937E2F"/>
    <w:rsid w:val="00940C2C"/>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6DAB"/>
    <w:rsid w:val="009474FA"/>
    <w:rsid w:val="00947713"/>
    <w:rsid w:val="00950024"/>
    <w:rsid w:val="00950DE7"/>
    <w:rsid w:val="00950E54"/>
    <w:rsid w:val="00951071"/>
    <w:rsid w:val="00951336"/>
    <w:rsid w:val="00951A55"/>
    <w:rsid w:val="00952E08"/>
    <w:rsid w:val="00953920"/>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842"/>
    <w:rsid w:val="0097497B"/>
    <w:rsid w:val="00974B9E"/>
    <w:rsid w:val="00974D85"/>
    <w:rsid w:val="00974E40"/>
    <w:rsid w:val="0097571A"/>
    <w:rsid w:val="00975CFB"/>
    <w:rsid w:val="00975D48"/>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8A9"/>
    <w:rsid w:val="00985AB4"/>
    <w:rsid w:val="00985C45"/>
    <w:rsid w:val="00985CF1"/>
    <w:rsid w:val="0098635E"/>
    <w:rsid w:val="009878A9"/>
    <w:rsid w:val="00987DD9"/>
    <w:rsid w:val="009903BE"/>
    <w:rsid w:val="009904BF"/>
    <w:rsid w:val="00990628"/>
    <w:rsid w:val="00990630"/>
    <w:rsid w:val="009907F1"/>
    <w:rsid w:val="00991761"/>
    <w:rsid w:val="0099226A"/>
    <w:rsid w:val="009923FF"/>
    <w:rsid w:val="00992482"/>
    <w:rsid w:val="00992A63"/>
    <w:rsid w:val="00992D7C"/>
    <w:rsid w:val="0099390C"/>
    <w:rsid w:val="00993B87"/>
    <w:rsid w:val="00994375"/>
    <w:rsid w:val="00994D60"/>
    <w:rsid w:val="00994DCA"/>
    <w:rsid w:val="0099566C"/>
    <w:rsid w:val="009958AB"/>
    <w:rsid w:val="00995B7A"/>
    <w:rsid w:val="009960EC"/>
    <w:rsid w:val="00996FE7"/>
    <w:rsid w:val="009970DD"/>
    <w:rsid w:val="0099759A"/>
    <w:rsid w:val="009A08A6"/>
    <w:rsid w:val="009A0FBA"/>
    <w:rsid w:val="009A1601"/>
    <w:rsid w:val="009A27A9"/>
    <w:rsid w:val="009A3197"/>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240E"/>
    <w:rsid w:val="009B3AC2"/>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48FB"/>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3C0E"/>
    <w:rsid w:val="00A3448A"/>
    <w:rsid w:val="00A34C4A"/>
    <w:rsid w:val="00A3565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36E"/>
    <w:rsid w:val="00A444EE"/>
    <w:rsid w:val="00A45B74"/>
    <w:rsid w:val="00A45E74"/>
    <w:rsid w:val="00A467A5"/>
    <w:rsid w:val="00A46EF8"/>
    <w:rsid w:val="00A47AFE"/>
    <w:rsid w:val="00A47EBD"/>
    <w:rsid w:val="00A505B5"/>
    <w:rsid w:val="00A50629"/>
    <w:rsid w:val="00A50AA5"/>
    <w:rsid w:val="00A50EAE"/>
    <w:rsid w:val="00A51ACB"/>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385"/>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7A6"/>
    <w:rsid w:val="00A77EC4"/>
    <w:rsid w:val="00A809A7"/>
    <w:rsid w:val="00A80FEE"/>
    <w:rsid w:val="00A81034"/>
    <w:rsid w:val="00A819A2"/>
    <w:rsid w:val="00A823E0"/>
    <w:rsid w:val="00A8386C"/>
    <w:rsid w:val="00A83FFA"/>
    <w:rsid w:val="00A84493"/>
    <w:rsid w:val="00A8518B"/>
    <w:rsid w:val="00A85211"/>
    <w:rsid w:val="00A867AD"/>
    <w:rsid w:val="00A871D6"/>
    <w:rsid w:val="00A90190"/>
    <w:rsid w:val="00A909FE"/>
    <w:rsid w:val="00A90AEF"/>
    <w:rsid w:val="00A90D6C"/>
    <w:rsid w:val="00A92815"/>
    <w:rsid w:val="00A92879"/>
    <w:rsid w:val="00A9338F"/>
    <w:rsid w:val="00A93ACA"/>
    <w:rsid w:val="00A9442A"/>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BC8"/>
    <w:rsid w:val="00AB103E"/>
    <w:rsid w:val="00AB11CA"/>
    <w:rsid w:val="00AB14D9"/>
    <w:rsid w:val="00AB1857"/>
    <w:rsid w:val="00AB35D6"/>
    <w:rsid w:val="00AB381F"/>
    <w:rsid w:val="00AB3BA4"/>
    <w:rsid w:val="00AB3C00"/>
    <w:rsid w:val="00AB4184"/>
    <w:rsid w:val="00AB44E0"/>
    <w:rsid w:val="00AB4802"/>
    <w:rsid w:val="00AB491B"/>
    <w:rsid w:val="00AB4AB8"/>
    <w:rsid w:val="00AB6096"/>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443"/>
    <w:rsid w:val="00AC5595"/>
    <w:rsid w:val="00AC5A10"/>
    <w:rsid w:val="00AC6564"/>
    <w:rsid w:val="00AC6DAB"/>
    <w:rsid w:val="00AC715E"/>
    <w:rsid w:val="00AC7513"/>
    <w:rsid w:val="00AD028C"/>
    <w:rsid w:val="00AD0AA3"/>
    <w:rsid w:val="00AD1B46"/>
    <w:rsid w:val="00AD303E"/>
    <w:rsid w:val="00AD3D24"/>
    <w:rsid w:val="00AD3D36"/>
    <w:rsid w:val="00AD3F94"/>
    <w:rsid w:val="00AD4A5A"/>
    <w:rsid w:val="00AD4F61"/>
    <w:rsid w:val="00AD5383"/>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341"/>
    <w:rsid w:val="00AF3695"/>
    <w:rsid w:val="00AF3893"/>
    <w:rsid w:val="00AF3B60"/>
    <w:rsid w:val="00AF3B69"/>
    <w:rsid w:val="00AF42D7"/>
    <w:rsid w:val="00AF4D84"/>
    <w:rsid w:val="00AF5BF3"/>
    <w:rsid w:val="00AF5C34"/>
    <w:rsid w:val="00AF620F"/>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66D5"/>
    <w:rsid w:val="00B17F32"/>
    <w:rsid w:val="00B201F1"/>
    <w:rsid w:val="00B2024F"/>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5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7542"/>
    <w:rsid w:val="00B60697"/>
    <w:rsid w:val="00B63687"/>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4DE2"/>
    <w:rsid w:val="00B75852"/>
    <w:rsid w:val="00B7592B"/>
    <w:rsid w:val="00B76DBE"/>
    <w:rsid w:val="00B8048E"/>
    <w:rsid w:val="00B81A6C"/>
    <w:rsid w:val="00B81E93"/>
    <w:rsid w:val="00B81F22"/>
    <w:rsid w:val="00B82428"/>
    <w:rsid w:val="00B828D8"/>
    <w:rsid w:val="00B82D1A"/>
    <w:rsid w:val="00B85584"/>
    <w:rsid w:val="00B85DE5"/>
    <w:rsid w:val="00B86984"/>
    <w:rsid w:val="00B86C49"/>
    <w:rsid w:val="00B8715A"/>
    <w:rsid w:val="00B871E6"/>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594"/>
    <w:rsid w:val="00B95BCE"/>
    <w:rsid w:val="00B97625"/>
    <w:rsid w:val="00BA0E86"/>
    <w:rsid w:val="00BA0FAB"/>
    <w:rsid w:val="00BA1913"/>
    <w:rsid w:val="00BA1C7A"/>
    <w:rsid w:val="00BA2280"/>
    <w:rsid w:val="00BA2A08"/>
    <w:rsid w:val="00BA364F"/>
    <w:rsid w:val="00BA3C00"/>
    <w:rsid w:val="00BA450E"/>
    <w:rsid w:val="00BA45F9"/>
    <w:rsid w:val="00BA465D"/>
    <w:rsid w:val="00BA5517"/>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572"/>
    <w:rsid w:val="00BC6342"/>
    <w:rsid w:val="00BC690C"/>
    <w:rsid w:val="00BC6F15"/>
    <w:rsid w:val="00BC7E8C"/>
    <w:rsid w:val="00BD0FDC"/>
    <w:rsid w:val="00BD154E"/>
    <w:rsid w:val="00BD219F"/>
    <w:rsid w:val="00BD3F94"/>
    <w:rsid w:val="00BD48AC"/>
    <w:rsid w:val="00BD4A97"/>
    <w:rsid w:val="00BD4C4F"/>
    <w:rsid w:val="00BD514B"/>
    <w:rsid w:val="00BD5D17"/>
    <w:rsid w:val="00BD5F1A"/>
    <w:rsid w:val="00BD635A"/>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015D"/>
    <w:rsid w:val="00BF0883"/>
    <w:rsid w:val="00BF2F2D"/>
    <w:rsid w:val="00BF3207"/>
    <w:rsid w:val="00BF3279"/>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F69"/>
    <w:rsid w:val="00C07377"/>
    <w:rsid w:val="00C07B34"/>
    <w:rsid w:val="00C10478"/>
    <w:rsid w:val="00C1058A"/>
    <w:rsid w:val="00C10AFB"/>
    <w:rsid w:val="00C113EE"/>
    <w:rsid w:val="00C12107"/>
    <w:rsid w:val="00C12D9A"/>
    <w:rsid w:val="00C130A6"/>
    <w:rsid w:val="00C13489"/>
    <w:rsid w:val="00C13DC4"/>
    <w:rsid w:val="00C13F15"/>
    <w:rsid w:val="00C14D4B"/>
    <w:rsid w:val="00C1500D"/>
    <w:rsid w:val="00C154BB"/>
    <w:rsid w:val="00C15D9B"/>
    <w:rsid w:val="00C16D3D"/>
    <w:rsid w:val="00C1736C"/>
    <w:rsid w:val="00C177BF"/>
    <w:rsid w:val="00C17928"/>
    <w:rsid w:val="00C17E9C"/>
    <w:rsid w:val="00C20A50"/>
    <w:rsid w:val="00C211BC"/>
    <w:rsid w:val="00C2147E"/>
    <w:rsid w:val="00C216CD"/>
    <w:rsid w:val="00C21BCB"/>
    <w:rsid w:val="00C2354A"/>
    <w:rsid w:val="00C241F8"/>
    <w:rsid w:val="00C244D6"/>
    <w:rsid w:val="00C2554E"/>
    <w:rsid w:val="00C257F1"/>
    <w:rsid w:val="00C25B8B"/>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29C8"/>
    <w:rsid w:val="00C42AED"/>
    <w:rsid w:val="00C43464"/>
    <w:rsid w:val="00C44563"/>
    <w:rsid w:val="00C4512E"/>
    <w:rsid w:val="00C45233"/>
    <w:rsid w:val="00C456A4"/>
    <w:rsid w:val="00C46349"/>
    <w:rsid w:val="00C4636C"/>
    <w:rsid w:val="00C46AA8"/>
    <w:rsid w:val="00C46AF7"/>
    <w:rsid w:val="00C47594"/>
    <w:rsid w:val="00C47741"/>
    <w:rsid w:val="00C47C7B"/>
    <w:rsid w:val="00C5006C"/>
    <w:rsid w:val="00C523FC"/>
    <w:rsid w:val="00C5261D"/>
    <w:rsid w:val="00C528AF"/>
    <w:rsid w:val="00C52D75"/>
    <w:rsid w:val="00C52E59"/>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4C8"/>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ADE"/>
    <w:rsid w:val="00C82BB6"/>
    <w:rsid w:val="00C82E3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49C1"/>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3C21"/>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D005F3"/>
    <w:rsid w:val="00D0120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E81"/>
    <w:rsid w:val="00D23F47"/>
    <w:rsid w:val="00D24537"/>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30B8"/>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B6B"/>
    <w:rsid w:val="00D57C50"/>
    <w:rsid w:val="00D57EB4"/>
    <w:rsid w:val="00D60C4A"/>
    <w:rsid w:val="00D61AF5"/>
    <w:rsid w:val="00D61B02"/>
    <w:rsid w:val="00D61C5E"/>
    <w:rsid w:val="00D62353"/>
    <w:rsid w:val="00D624C5"/>
    <w:rsid w:val="00D64B7F"/>
    <w:rsid w:val="00D652B5"/>
    <w:rsid w:val="00D66155"/>
    <w:rsid w:val="00D66C23"/>
    <w:rsid w:val="00D66C73"/>
    <w:rsid w:val="00D66E9F"/>
    <w:rsid w:val="00D67421"/>
    <w:rsid w:val="00D67605"/>
    <w:rsid w:val="00D67B25"/>
    <w:rsid w:val="00D708B0"/>
    <w:rsid w:val="00D71260"/>
    <w:rsid w:val="00D735C9"/>
    <w:rsid w:val="00D75533"/>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2C1"/>
    <w:rsid w:val="00D8752B"/>
    <w:rsid w:val="00D9050F"/>
    <w:rsid w:val="00D90902"/>
    <w:rsid w:val="00D910BD"/>
    <w:rsid w:val="00D91738"/>
    <w:rsid w:val="00D9196D"/>
    <w:rsid w:val="00D919FF"/>
    <w:rsid w:val="00D92982"/>
    <w:rsid w:val="00D92F45"/>
    <w:rsid w:val="00D9364C"/>
    <w:rsid w:val="00D9429E"/>
    <w:rsid w:val="00D9668B"/>
    <w:rsid w:val="00D97ADF"/>
    <w:rsid w:val="00D97DD8"/>
    <w:rsid w:val="00DA0227"/>
    <w:rsid w:val="00DA2297"/>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53EF"/>
    <w:rsid w:val="00DC5912"/>
    <w:rsid w:val="00DC6206"/>
    <w:rsid w:val="00DC6A99"/>
    <w:rsid w:val="00DC71AC"/>
    <w:rsid w:val="00DD2747"/>
    <w:rsid w:val="00DD33CE"/>
    <w:rsid w:val="00DD387B"/>
    <w:rsid w:val="00DD3CD1"/>
    <w:rsid w:val="00DD68C9"/>
    <w:rsid w:val="00DD76F7"/>
    <w:rsid w:val="00DE0A5F"/>
    <w:rsid w:val="00DE0ADB"/>
    <w:rsid w:val="00DE0C77"/>
    <w:rsid w:val="00DE0D60"/>
    <w:rsid w:val="00DE0FB3"/>
    <w:rsid w:val="00DE2773"/>
    <w:rsid w:val="00DE2ADF"/>
    <w:rsid w:val="00DE35BA"/>
    <w:rsid w:val="00DE3A8D"/>
    <w:rsid w:val="00DE4936"/>
    <w:rsid w:val="00DE4CBE"/>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0CF"/>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2760"/>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357A"/>
    <w:rsid w:val="00E636A2"/>
    <w:rsid w:val="00E63796"/>
    <w:rsid w:val="00E63838"/>
    <w:rsid w:val="00E64434"/>
    <w:rsid w:val="00E658F2"/>
    <w:rsid w:val="00E668BD"/>
    <w:rsid w:val="00E66908"/>
    <w:rsid w:val="00E67C51"/>
    <w:rsid w:val="00E706E1"/>
    <w:rsid w:val="00E70F17"/>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AD"/>
    <w:rsid w:val="00E917F9"/>
    <w:rsid w:val="00E91AE2"/>
    <w:rsid w:val="00E91F3A"/>
    <w:rsid w:val="00E9291C"/>
    <w:rsid w:val="00E92A3F"/>
    <w:rsid w:val="00E92CAE"/>
    <w:rsid w:val="00E934B0"/>
    <w:rsid w:val="00E93551"/>
    <w:rsid w:val="00E93FFE"/>
    <w:rsid w:val="00E94F8A"/>
    <w:rsid w:val="00E95CCB"/>
    <w:rsid w:val="00E95F79"/>
    <w:rsid w:val="00E964FD"/>
    <w:rsid w:val="00E9678B"/>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B7EC9"/>
    <w:rsid w:val="00EC1652"/>
    <w:rsid w:val="00EC27C6"/>
    <w:rsid w:val="00EC3077"/>
    <w:rsid w:val="00EC4207"/>
    <w:rsid w:val="00EC5653"/>
    <w:rsid w:val="00EC59F7"/>
    <w:rsid w:val="00EC609A"/>
    <w:rsid w:val="00EC6D0C"/>
    <w:rsid w:val="00EC71CE"/>
    <w:rsid w:val="00EC7E5B"/>
    <w:rsid w:val="00ED1006"/>
    <w:rsid w:val="00ED1A7E"/>
    <w:rsid w:val="00ED1DC6"/>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C67"/>
    <w:rsid w:val="00F06DFD"/>
    <w:rsid w:val="00F071D1"/>
    <w:rsid w:val="00F07533"/>
    <w:rsid w:val="00F07A7E"/>
    <w:rsid w:val="00F10629"/>
    <w:rsid w:val="00F11764"/>
    <w:rsid w:val="00F12187"/>
    <w:rsid w:val="00F122A5"/>
    <w:rsid w:val="00F12611"/>
    <w:rsid w:val="00F13079"/>
    <w:rsid w:val="00F13998"/>
    <w:rsid w:val="00F13E1E"/>
    <w:rsid w:val="00F142C2"/>
    <w:rsid w:val="00F149B8"/>
    <w:rsid w:val="00F14D0B"/>
    <w:rsid w:val="00F15855"/>
    <w:rsid w:val="00F15FA5"/>
    <w:rsid w:val="00F166A5"/>
    <w:rsid w:val="00F16A3B"/>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FBD"/>
    <w:rsid w:val="00F33488"/>
    <w:rsid w:val="00F33A40"/>
    <w:rsid w:val="00F33BA6"/>
    <w:rsid w:val="00F33E7C"/>
    <w:rsid w:val="00F366E9"/>
    <w:rsid w:val="00F36E94"/>
    <w:rsid w:val="00F37B56"/>
    <w:rsid w:val="00F4031F"/>
    <w:rsid w:val="00F40443"/>
    <w:rsid w:val="00F40F0C"/>
    <w:rsid w:val="00F41807"/>
    <w:rsid w:val="00F4391D"/>
    <w:rsid w:val="00F4399A"/>
    <w:rsid w:val="00F45158"/>
    <w:rsid w:val="00F45271"/>
    <w:rsid w:val="00F4602F"/>
    <w:rsid w:val="00F46EA3"/>
    <w:rsid w:val="00F47517"/>
    <w:rsid w:val="00F4766C"/>
    <w:rsid w:val="00F50357"/>
    <w:rsid w:val="00F50373"/>
    <w:rsid w:val="00F507AF"/>
    <w:rsid w:val="00F507D1"/>
    <w:rsid w:val="00F519CE"/>
    <w:rsid w:val="00F51ADA"/>
    <w:rsid w:val="00F52D6B"/>
    <w:rsid w:val="00F52DAD"/>
    <w:rsid w:val="00F537BD"/>
    <w:rsid w:val="00F537D0"/>
    <w:rsid w:val="00F540DA"/>
    <w:rsid w:val="00F5473D"/>
    <w:rsid w:val="00F55941"/>
    <w:rsid w:val="00F55D5B"/>
    <w:rsid w:val="00F561AD"/>
    <w:rsid w:val="00F569D3"/>
    <w:rsid w:val="00F56A23"/>
    <w:rsid w:val="00F57426"/>
    <w:rsid w:val="00F57DB3"/>
    <w:rsid w:val="00F607C5"/>
    <w:rsid w:val="00F60DEA"/>
    <w:rsid w:val="00F6107E"/>
    <w:rsid w:val="00F61CA9"/>
    <w:rsid w:val="00F6204D"/>
    <w:rsid w:val="00F6302A"/>
    <w:rsid w:val="00F630AB"/>
    <w:rsid w:val="00F630AD"/>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B72"/>
    <w:rsid w:val="00F73AFC"/>
    <w:rsid w:val="00F74BB9"/>
    <w:rsid w:val="00F75384"/>
    <w:rsid w:val="00F75582"/>
    <w:rsid w:val="00F75C57"/>
    <w:rsid w:val="00F75FC1"/>
    <w:rsid w:val="00F76966"/>
    <w:rsid w:val="00F76B68"/>
    <w:rsid w:val="00F76D83"/>
    <w:rsid w:val="00F76EFA"/>
    <w:rsid w:val="00F77D6D"/>
    <w:rsid w:val="00F800CF"/>
    <w:rsid w:val="00F80399"/>
    <w:rsid w:val="00F804BE"/>
    <w:rsid w:val="00F80604"/>
    <w:rsid w:val="00F80A9E"/>
    <w:rsid w:val="00F81002"/>
    <w:rsid w:val="00F81649"/>
    <w:rsid w:val="00F817CE"/>
    <w:rsid w:val="00F81BB2"/>
    <w:rsid w:val="00F82DE4"/>
    <w:rsid w:val="00F834F9"/>
    <w:rsid w:val="00F8456C"/>
    <w:rsid w:val="00F848FD"/>
    <w:rsid w:val="00F84CA5"/>
    <w:rsid w:val="00F85412"/>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589D"/>
    <w:rsid w:val="00F9589E"/>
    <w:rsid w:val="00F95F64"/>
    <w:rsid w:val="00F96985"/>
    <w:rsid w:val="00F96B74"/>
    <w:rsid w:val="00F97838"/>
    <w:rsid w:val="00FA0004"/>
    <w:rsid w:val="00FA0827"/>
    <w:rsid w:val="00FA1116"/>
    <w:rsid w:val="00FA197F"/>
    <w:rsid w:val="00FA1D2C"/>
    <w:rsid w:val="00FA2BB3"/>
    <w:rsid w:val="00FA2E6D"/>
    <w:rsid w:val="00FA3962"/>
    <w:rsid w:val="00FA4365"/>
    <w:rsid w:val="00FA44E6"/>
    <w:rsid w:val="00FA4EB8"/>
    <w:rsid w:val="00FA5990"/>
    <w:rsid w:val="00FA59C1"/>
    <w:rsid w:val="00FA5E47"/>
    <w:rsid w:val="00FA6DC5"/>
    <w:rsid w:val="00FA6FEE"/>
    <w:rsid w:val="00FA70E8"/>
    <w:rsid w:val="00FA752E"/>
    <w:rsid w:val="00FA7EAB"/>
    <w:rsid w:val="00FB02DA"/>
    <w:rsid w:val="00FB07D3"/>
    <w:rsid w:val="00FB10CE"/>
    <w:rsid w:val="00FB1455"/>
    <w:rsid w:val="00FB22F4"/>
    <w:rsid w:val="00FB2443"/>
    <w:rsid w:val="00FB24CB"/>
    <w:rsid w:val="00FB24F8"/>
    <w:rsid w:val="00FB2AD7"/>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4A5D"/>
    <w:rsid w:val="00FF5C91"/>
    <w:rsid w:val="00FF6134"/>
    <w:rsid w:val="00FF676B"/>
    <w:rsid w:val="00FF685D"/>
    <w:rsid w:val="00FF704A"/>
    <w:rsid w:val="145A3B51"/>
    <w:rsid w:val="211F95FC"/>
    <w:rsid w:val="2295F080"/>
    <w:rsid w:val="52D33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EDE56"/>
  <w15:chartTrackingRefBased/>
  <w15:docId w15:val="{B95E2C5F-661E-4E0C-939A-8A829227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link w:val="ObservationChar"/>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ObservationChar">
    <w:name w:val="Observation Char"/>
    <w:link w:val="Observation"/>
    <w:qFormat/>
    <w:locked/>
    <w:rsid w:val="006676D1"/>
    <w:rPr>
      <w:rFonts w:ascii="Arial" w:hAnsi="Arial"/>
      <w:b/>
      <w:bCs/>
      <w:lang w:val="en-GB" w:eastAsia="zh-CN"/>
    </w:rPr>
  </w:style>
  <w:style w:type="paragraph" w:customStyle="1" w:styleId="CRCoverPage">
    <w:name w:val="CR Cover Page"/>
    <w:link w:val="CRCoverPageZchn"/>
    <w:qFormat/>
    <w:rsid w:val="008570BD"/>
    <w:pPr>
      <w:spacing w:after="120"/>
    </w:pPr>
    <w:rPr>
      <w:rFonts w:ascii="Arial" w:hAnsi="Arial"/>
      <w:lang w:val="en-GB"/>
    </w:rPr>
  </w:style>
  <w:style w:type="character" w:customStyle="1" w:styleId="CRCoverPageZchn">
    <w:name w:val="CR Cover Page Zchn"/>
    <w:link w:val="CRCoverPage"/>
    <w:locked/>
    <w:rsid w:val="008570B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E29A6E68-86A5-455B-A1F1-A90CE1049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3E942F-2E77-419E-BA14-A649FB6C23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33</TotalTime>
  <Pages>6</Pages>
  <Words>2175</Words>
  <Characters>12197</Characters>
  <Application>Microsoft Office Word</Application>
  <DocSecurity>0</DocSecurity>
  <Lines>101</Lines>
  <Paragraphs>28</Paragraphs>
  <ScaleCrop>false</ScaleCrop>
  <Company>InterDigital</Company>
  <LinksUpToDate>false</LinksUpToDate>
  <CharactersWithSpaces>14344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Faris</cp:lastModifiedBy>
  <cp:revision>159</cp:revision>
  <cp:lastPrinted>2016-11-04T21:26:00Z</cp:lastPrinted>
  <dcterms:created xsi:type="dcterms:W3CDTF">2023-02-16T04:05:00Z</dcterms:created>
  <dcterms:modified xsi:type="dcterms:W3CDTF">2023-05-11T19:22:00Z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